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E312" w14:textId="6E5D18A5" w:rsidR="003A3577" w:rsidRPr="009E4E1F" w:rsidRDefault="003A3577" w:rsidP="00C6337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E4E1F">
        <w:rPr>
          <w:rFonts w:asciiTheme="minorHAnsi" w:hAnsiTheme="minorHAnsi" w:cstheme="minorHAnsi"/>
          <w:b/>
          <w:bCs/>
          <w:sz w:val="28"/>
          <w:szCs w:val="28"/>
        </w:rPr>
        <w:t xml:space="preserve">Orientierungshilfe für die </w:t>
      </w:r>
      <w:r w:rsidR="00621048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Pr="009E4E1F">
        <w:rPr>
          <w:rFonts w:asciiTheme="minorHAnsi" w:hAnsiTheme="minorHAnsi" w:cstheme="minorHAnsi"/>
          <w:b/>
          <w:bCs/>
          <w:sz w:val="28"/>
          <w:szCs w:val="28"/>
        </w:rPr>
        <w:t>Wieder</w:t>
      </w:r>
      <w:r w:rsidR="00200CD2">
        <w:rPr>
          <w:rFonts w:asciiTheme="minorHAnsi" w:hAnsiTheme="minorHAnsi" w:cstheme="minorHAnsi"/>
          <w:b/>
          <w:bCs/>
          <w:sz w:val="28"/>
          <w:szCs w:val="28"/>
        </w:rPr>
        <w:t>er</w:t>
      </w:r>
      <w:r w:rsidRPr="009E4E1F">
        <w:rPr>
          <w:rFonts w:asciiTheme="minorHAnsi" w:hAnsiTheme="minorHAnsi" w:cstheme="minorHAnsi"/>
          <w:b/>
          <w:bCs/>
          <w:sz w:val="28"/>
          <w:szCs w:val="28"/>
        </w:rPr>
        <w:t>öffnung</w:t>
      </w:r>
      <w:r w:rsidR="00621048">
        <w:rPr>
          <w:rFonts w:asciiTheme="minorHAnsi" w:hAnsiTheme="minorHAnsi" w:cstheme="minorHAnsi"/>
          <w:b/>
          <w:bCs/>
          <w:sz w:val="28"/>
          <w:szCs w:val="28"/>
        </w:rPr>
        <w:t>“*</w:t>
      </w:r>
      <w:r w:rsidRPr="009E4E1F">
        <w:rPr>
          <w:rFonts w:asciiTheme="minorHAnsi" w:hAnsiTheme="minorHAnsi" w:cstheme="minorHAnsi"/>
          <w:b/>
          <w:bCs/>
          <w:sz w:val="28"/>
          <w:szCs w:val="28"/>
        </w:rPr>
        <w:t xml:space="preserve"> von Angeboten und Einrichtungen der Kinder- und Jugendarbeit</w:t>
      </w:r>
    </w:p>
    <w:p w14:paraId="5D26D8AB" w14:textId="45716406" w:rsidR="002D2CC5" w:rsidRPr="00254C09" w:rsidRDefault="00034A28" w:rsidP="00987F64">
      <w:pPr>
        <w:jc w:val="both"/>
        <w:rPr>
          <w:rFonts w:asciiTheme="minorHAnsi" w:hAnsiTheme="minorHAnsi" w:cstheme="minorHAnsi"/>
          <w:bCs/>
        </w:rPr>
      </w:pPr>
      <w:r w:rsidRPr="00254C09">
        <w:rPr>
          <w:rFonts w:asciiTheme="minorHAnsi" w:hAnsiTheme="minorHAnsi" w:cstheme="minorHAnsi"/>
          <w:bCs/>
        </w:rPr>
        <w:t>In eini</w:t>
      </w:r>
      <w:r w:rsidR="00CE41A0">
        <w:rPr>
          <w:rFonts w:asciiTheme="minorHAnsi" w:hAnsiTheme="minorHAnsi" w:cstheme="minorHAnsi"/>
          <w:bCs/>
        </w:rPr>
        <w:t xml:space="preserve">gen Bundesländern sind bereits </w:t>
      </w:r>
      <w:r w:rsidRPr="00254C09">
        <w:rPr>
          <w:rFonts w:asciiTheme="minorHAnsi" w:hAnsiTheme="minorHAnsi" w:cstheme="minorHAnsi"/>
          <w:bCs/>
        </w:rPr>
        <w:t>Wieder</w:t>
      </w:r>
      <w:r w:rsidR="00621048">
        <w:rPr>
          <w:rFonts w:asciiTheme="minorHAnsi" w:hAnsiTheme="minorHAnsi" w:cstheme="minorHAnsi"/>
          <w:bCs/>
        </w:rPr>
        <w:t>er</w:t>
      </w:r>
      <w:r w:rsidR="00CE41A0">
        <w:rPr>
          <w:rFonts w:asciiTheme="minorHAnsi" w:hAnsiTheme="minorHAnsi" w:cstheme="minorHAnsi"/>
          <w:bCs/>
        </w:rPr>
        <w:t>öffnungen</w:t>
      </w:r>
      <w:r w:rsidRPr="00254C09">
        <w:rPr>
          <w:rFonts w:asciiTheme="minorHAnsi" w:hAnsiTheme="minorHAnsi" w:cstheme="minorHAnsi"/>
          <w:bCs/>
        </w:rPr>
        <w:t xml:space="preserve"> von Angeboten und Einrichtungen der Kinder- und Jugendarbeit, der Jugendsozialarbeit oder des erzieherischen Jugendschutzes </w:t>
      </w:r>
      <w:r w:rsidR="003A3577" w:rsidRPr="00254C09">
        <w:rPr>
          <w:rFonts w:asciiTheme="minorHAnsi" w:hAnsiTheme="minorHAnsi" w:cstheme="minorHAnsi"/>
          <w:bCs/>
        </w:rPr>
        <w:t>unter Auflagen möglich</w:t>
      </w:r>
      <w:r w:rsidRPr="00254C09">
        <w:rPr>
          <w:rFonts w:asciiTheme="minorHAnsi" w:hAnsiTheme="minorHAnsi" w:cstheme="minorHAnsi"/>
          <w:bCs/>
        </w:rPr>
        <w:t>. In anderen Bundesländern sind solche Öffnungen in den nächsten Wochen zu erwarten.</w:t>
      </w:r>
      <w:r w:rsidR="002D2CC5" w:rsidRPr="00254C09">
        <w:rPr>
          <w:rFonts w:asciiTheme="minorHAnsi" w:hAnsiTheme="minorHAnsi" w:cstheme="minorHAnsi"/>
          <w:bCs/>
        </w:rPr>
        <w:t xml:space="preserve"> Für die Grundrechte von Kindern und Jugendlichen ist das eine sehr gute Nachricht. Die Verantwortlichen</w:t>
      </w:r>
      <w:r w:rsidR="003A3577" w:rsidRPr="00254C09">
        <w:rPr>
          <w:rFonts w:asciiTheme="minorHAnsi" w:hAnsiTheme="minorHAnsi" w:cstheme="minorHAnsi"/>
          <w:bCs/>
        </w:rPr>
        <w:t xml:space="preserve"> und Mitarbeitenden im CVJM</w:t>
      </w:r>
      <w:r w:rsidR="00CE41A0">
        <w:rPr>
          <w:rFonts w:asciiTheme="minorHAnsi" w:hAnsiTheme="minorHAnsi" w:cstheme="minorHAnsi"/>
          <w:bCs/>
        </w:rPr>
        <w:t xml:space="preserve"> stellt die </w:t>
      </w:r>
      <w:r w:rsidR="002D2CC5" w:rsidRPr="00254C09">
        <w:rPr>
          <w:rFonts w:asciiTheme="minorHAnsi" w:hAnsiTheme="minorHAnsi" w:cstheme="minorHAnsi"/>
          <w:bCs/>
        </w:rPr>
        <w:t>Wieder</w:t>
      </w:r>
      <w:r w:rsidR="002C7DEA">
        <w:rPr>
          <w:rFonts w:asciiTheme="minorHAnsi" w:hAnsiTheme="minorHAnsi" w:cstheme="minorHAnsi"/>
          <w:bCs/>
        </w:rPr>
        <w:t>er</w:t>
      </w:r>
      <w:r w:rsidR="00CE41A0">
        <w:rPr>
          <w:rFonts w:asciiTheme="minorHAnsi" w:hAnsiTheme="minorHAnsi" w:cstheme="minorHAnsi"/>
          <w:bCs/>
        </w:rPr>
        <w:t>öffnung</w:t>
      </w:r>
      <w:r w:rsidR="002D2CC5" w:rsidRPr="00254C09">
        <w:rPr>
          <w:rFonts w:asciiTheme="minorHAnsi" w:hAnsiTheme="minorHAnsi" w:cstheme="minorHAnsi"/>
          <w:bCs/>
        </w:rPr>
        <w:t xml:space="preserve"> der Kinder</w:t>
      </w:r>
      <w:r w:rsidR="002C7DEA">
        <w:rPr>
          <w:rFonts w:asciiTheme="minorHAnsi" w:hAnsiTheme="minorHAnsi" w:cstheme="minorHAnsi"/>
          <w:bCs/>
        </w:rPr>
        <w:t>-</w:t>
      </w:r>
      <w:r w:rsidR="002D2CC5" w:rsidRPr="00254C09">
        <w:rPr>
          <w:rFonts w:asciiTheme="minorHAnsi" w:hAnsiTheme="minorHAnsi" w:cstheme="minorHAnsi"/>
          <w:bCs/>
        </w:rPr>
        <w:t xml:space="preserve"> und Jugendarbeit vor organisatorische un</w:t>
      </w:r>
      <w:r w:rsidR="00C63374" w:rsidRPr="00254C09">
        <w:rPr>
          <w:rFonts w:asciiTheme="minorHAnsi" w:hAnsiTheme="minorHAnsi" w:cstheme="minorHAnsi"/>
          <w:bCs/>
        </w:rPr>
        <w:t xml:space="preserve">d inhaltliche Herausforderungen, denen wir </w:t>
      </w:r>
      <w:r w:rsidR="00987F64" w:rsidRPr="00254C09">
        <w:rPr>
          <w:rFonts w:asciiTheme="minorHAnsi" w:hAnsiTheme="minorHAnsi" w:cstheme="minorHAnsi"/>
          <w:bCs/>
        </w:rPr>
        <w:t xml:space="preserve">aber </w:t>
      </w:r>
      <w:r w:rsidR="00C63374" w:rsidRPr="00254C09">
        <w:rPr>
          <w:rFonts w:asciiTheme="minorHAnsi" w:hAnsiTheme="minorHAnsi" w:cstheme="minorHAnsi"/>
          <w:bCs/>
        </w:rPr>
        <w:t>kreativ, verantwortungsbewusst und</w:t>
      </w:r>
      <w:r w:rsidR="003A3577" w:rsidRPr="00254C09">
        <w:rPr>
          <w:rFonts w:asciiTheme="minorHAnsi" w:hAnsiTheme="minorHAnsi" w:cstheme="minorHAnsi"/>
          <w:bCs/>
        </w:rPr>
        <w:t xml:space="preserve"> zuversichtlich begegnen wollen:</w:t>
      </w:r>
      <w:r w:rsidR="00C63374" w:rsidRPr="00254C09">
        <w:rPr>
          <w:rFonts w:asciiTheme="minorHAnsi" w:hAnsiTheme="minorHAnsi" w:cstheme="minorHAnsi"/>
          <w:bCs/>
        </w:rPr>
        <w:t xml:space="preserve"> „Denn Gott hat uns nicht den Geist der Ängstlichkeit gegeben, sondern der Kraft und</w:t>
      </w:r>
      <w:r w:rsidR="00476F6C">
        <w:rPr>
          <w:rFonts w:asciiTheme="minorHAnsi" w:hAnsiTheme="minorHAnsi" w:cstheme="minorHAnsi"/>
          <w:bCs/>
        </w:rPr>
        <w:t xml:space="preserve"> der Liebe und der Besonnenheit</w:t>
      </w:r>
      <w:r w:rsidR="00C63374" w:rsidRPr="00254C09">
        <w:rPr>
          <w:rFonts w:asciiTheme="minorHAnsi" w:hAnsiTheme="minorHAnsi" w:cstheme="minorHAnsi"/>
          <w:bCs/>
        </w:rPr>
        <w:t>“ (2. Tim 1,7)</w:t>
      </w:r>
      <w:r w:rsidR="00476F6C">
        <w:rPr>
          <w:rFonts w:asciiTheme="minorHAnsi" w:hAnsiTheme="minorHAnsi" w:cstheme="minorHAnsi"/>
          <w:bCs/>
        </w:rPr>
        <w:t>.</w:t>
      </w:r>
    </w:p>
    <w:p w14:paraId="3652FBA0" w14:textId="087FB6F2" w:rsidR="007050F4" w:rsidRPr="00254C09" w:rsidRDefault="00034A28" w:rsidP="00987F64">
      <w:pPr>
        <w:jc w:val="both"/>
        <w:rPr>
          <w:rFonts w:asciiTheme="minorHAnsi" w:hAnsiTheme="minorHAnsi" w:cstheme="minorHAnsi"/>
          <w:bCs/>
        </w:rPr>
      </w:pPr>
      <w:r w:rsidRPr="00254C09">
        <w:rPr>
          <w:rFonts w:asciiTheme="minorHAnsi" w:hAnsiTheme="minorHAnsi" w:cstheme="minorHAnsi"/>
          <w:bCs/>
        </w:rPr>
        <w:t>Von d</w:t>
      </w:r>
      <w:r w:rsidR="002D2CC5" w:rsidRPr="00254C09">
        <w:rPr>
          <w:rFonts w:asciiTheme="minorHAnsi" w:hAnsiTheme="minorHAnsi" w:cstheme="minorHAnsi"/>
          <w:bCs/>
        </w:rPr>
        <w:t>er Möglichkeit der</w:t>
      </w:r>
      <w:r w:rsidRPr="00254C09">
        <w:rPr>
          <w:rFonts w:asciiTheme="minorHAnsi" w:hAnsiTheme="minorHAnsi" w:cstheme="minorHAnsi"/>
          <w:bCs/>
        </w:rPr>
        <w:t xml:space="preserve"> Wieder</w:t>
      </w:r>
      <w:r w:rsidR="00621048">
        <w:rPr>
          <w:rFonts w:asciiTheme="minorHAnsi" w:hAnsiTheme="minorHAnsi" w:cstheme="minorHAnsi"/>
          <w:bCs/>
        </w:rPr>
        <w:t>er</w:t>
      </w:r>
      <w:r w:rsidRPr="00254C09">
        <w:rPr>
          <w:rFonts w:asciiTheme="minorHAnsi" w:hAnsiTheme="minorHAnsi" w:cstheme="minorHAnsi"/>
          <w:bCs/>
        </w:rPr>
        <w:t xml:space="preserve">öffnungen </w:t>
      </w:r>
      <w:r w:rsidR="002D2CC5" w:rsidRPr="00254C09">
        <w:rPr>
          <w:rFonts w:asciiTheme="minorHAnsi" w:hAnsiTheme="minorHAnsi" w:cstheme="minorHAnsi"/>
          <w:bCs/>
        </w:rPr>
        <w:t>ist</w:t>
      </w:r>
      <w:r w:rsidRPr="00254C09">
        <w:rPr>
          <w:rFonts w:asciiTheme="minorHAnsi" w:hAnsiTheme="minorHAnsi" w:cstheme="minorHAnsi"/>
          <w:bCs/>
        </w:rPr>
        <w:t xml:space="preserve"> </w:t>
      </w:r>
      <w:r w:rsidR="009E4E1F">
        <w:rPr>
          <w:rFonts w:asciiTheme="minorHAnsi" w:hAnsiTheme="minorHAnsi" w:cstheme="minorHAnsi"/>
          <w:bCs/>
        </w:rPr>
        <w:t xml:space="preserve">zurückhaltend </w:t>
      </w:r>
      <w:r w:rsidRPr="00254C09">
        <w:rPr>
          <w:rFonts w:asciiTheme="minorHAnsi" w:hAnsiTheme="minorHAnsi" w:cstheme="minorHAnsi"/>
          <w:bCs/>
        </w:rPr>
        <w:t xml:space="preserve">unter Abwägung von Nutzen und Risiko Gebrauch zu machen. </w:t>
      </w:r>
      <w:r w:rsidR="007050F4" w:rsidRPr="00254C09">
        <w:rPr>
          <w:rFonts w:asciiTheme="minorHAnsi" w:hAnsiTheme="minorHAnsi" w:cstheme="minorHAnsi"/>
          <w:bCs/>
        </w:rPr>
        <w:t>Verantwortlich für die Klärung bzgl. einer Wiedereröffnung von Angeboten und Einrichtungen der Kinder- und Jugendarbeit ist der jeweilige Träger</w:t>
      </w:r>
      <w:r w:rsidR="003A3577" w:rsidRPr="00254C09">
        <w:rPr>
          <w:rFonts w:asciiTheme="minorHAnsi" w:hAnsiTheme="minorHAnsi" w:cstheme="minorHAnsi"/>
          <w:bCs/>
        </w:rPr>
        <w:t>/CVJM</w:t>
      </w:r>
      <w:r w:rsidR="007050F4" w:rsidRPr="00254C09">
        <w:rPr>
          <w:rFonts w:asciiTheme="minorHAnsi" w:hAnsiTheme="minorHAnsi" w:cstheme="minorHAnsi"/>
          <w:bCs/>
        </w:rPr>
        <w:t xml:space="preserve">. </w:t>
      </w:r>
    </w:p>
    <w:p w14:paraId="288C0B5C" w14:textId="63234AE7" w:rsidR="007050F4" w:rsidRPr="00254C09" w:rsidRDefault="007050F4" w:rsidP="00987F64">
      <w:pPr>
        <w:jc w:val="both"/>
        <w:rPr>
          <w:rFonts w:asciiTheme="minorHAnsi" w:hAnsiTheme="minorHAnsi" w:cstheme="minorHAnsi"/>
          <w:b/>
          <w:bCs/>
        </w:rPr>
      </w:pPr>
      <w:r w:rsidRPr="00254C09">
        <w:rPr>
          <w:rFonts w:asciiTheme="minorHAnsi" w:hAnsiTheme="minorHAnsi" w:cstheme="minorHAnsi"/>
          <w:b/>
          <w:bCs/>
        </w:rPr>
        <w:t xml:space="preserve">In jedem Fall ist eine enge Abstimmung der </w:t>
      </w:r>
      <w:r w:rsidR="003A3577" w:rsidRPr="00254C09">
        <w:rPr>
          <w:rFonts w:asciiTheme="minorHAnsi" w:hAnsiTheme="minorHAnsi" w:cstheme="minorHAnsi"/>
          <w:b/>
          <w:bCs/>
        </w:rPr>
        <w:t xml:space="preserve">relevanten </w:t>
      </w:r>
      <w:r w:rsidRPr="00254C09">
        <w:rPr>
          <w:rFonts w:asciiTheme="minorHAnsi" w:hAnsiTheme="minorHAnsi" w:cstheme="minorHAnsi"/>
          <w:b/>
          <w:bCs/>
        </w:rPr>
        <w:t xml:space="preserve">Fragestellungen und der erarbeiteten </w:t>
      </w:r>
      <w:r w:rsidR="003A3577" w:rsidRPr="00254C09">
        <w:rPr>
          <w:rFonts w:asciiTheme="minorHAnsi" w:hAnsiTheme="minorHAnsi" w:cstheme="minorHAnsi"/>
          <w:b/>
          <w:bCs/>
        </w:rPr>
        <w:t>Wiedereröffnungs</w:t>
      </w:r>
      <w:r w:rsidRPr="00254C09">
        <w:rPr>
          <w:rFonts w:asciiTheme="minorHAnsi" w:hAnsiTheme="minorHAnsi" w:cstheme="minorHAnsi"/>
          <w:b/>
          <w:bCs/>
        </w:rPr>
        <w:t>-Strategie mit dem örtlichen Jugendamt dringend zu empfehlen.</w:t>
      </w:r>
      <w:r w:rsidR="003A3577" w:rsidRPr="00254C09">
        <w:rPr>
          <w:rFonts w:asciiTheme="minorHAnsi" w:hAnsiTheme="minorHAnsi" w:cstheme="minorHAnsi"/>
          <w:b/>
          <w:bCs/>
        </w:rPr>
        <w:t xml:space="preserve"> Womöglich gibt es in einigen Bunde</w:t>
      </w:r>
      <w:r w:rsidR="00315CC3">
        <w:rPr>
          <w:rFonts w:asciiTheme="minorHAnsi" w:hAnsiTheme="minorHAnsi" w:cstheme="minorHAnsi"/>
          <w:b/>
          <w:bCs/>
        </w:rPr>
        <w:t>sländern auch eine Abstimmungs-</w:t>
      </w:r>
      <w:r w:rsidR="003A3577" w:rsidRPr="00254C09">
        <w:rPr>
          <w:rFonts w:asciiTheme="minorHAnsi" w:hAnsiTheme="minorHAnsi" w:cstheme="minorHAnsi"/>
          <w:b/>
          <w:bCs/>
        </w:rPr>
        <w:t xml:space="preserve"> bzw. Genehmigungspflicht. Das ist vorab zu klären.</w:t>
      </w:r>
    </w:p>
    <w:p w14:paraId="1F9C80EC" w14:textId="41E8A939" w:rsidR="00C63374" w:rsidRPr="00254C09" w:rsidRDefault="00034A28" w:rsidP="00987F64">
      <w:pPr>
        <w:jc w:val="both"/>
        <w:rPr>
          <w:rFonts w:asciiTheme="minorHAnsi" w:hAnsiTheme="minorHAnsi" w:cstheme="minorHAnsi"/>
          <w:bCs/>
        </w:rPr>
      </w:pPr>
      <w:r w:rsidRPr="00254C09">
        <w:rPr>
          <w:rFonts w:asciiTheme="minorHAnsi" w:hAnsiTheme="minorHAnsi" w:cstheme="minorHAnsi"/>
          <w:bCs/>
        </w:rPr>
        <w:t xml:space="preserve">Mit dieser Orientierungshilfe </w:t>
      </w:r>
      <w:r w:rsidR="004057F7" w:rsidRPr="00254C09">
        <w:rPr>
          <w:rFonts w:asciiTheme="minorHAnsi" w:hAnsiTheme="minorHAnsi" w:cstheme="minorHAnsi"/>
          <w:bCs/>
        </w:rPr>
        <w:t xml:space="preserve">wird </w:t>
      </w:r>
      <w:r w:rsidR="003A3577" w:rsidRPr="00254C09">
        <w:rPr>
          <w:rFonts w:asciiTheme="minorHAnsi" w:hAnsiTheme="minorHAnsi" w:cstheme="minorHAnsi"/>
          <w:bCs/>
        </w:rPr>
        <w:t xml:space="preserve">den </w:t>
      </w:r>
      <w:r w:rsidR="00334073" w:rsidRPr="00254C09">
        <w:rPr>
          <w:rFonts w:asciiTheme="minorHAnsi" w:hAnsiTheme="minorHAnsi" w:cstheme="minorHAnsi"/>
          <w:bCs/>
        </w:rPr>
        <w:t>Verantwortlichen</w:t>
      </w:r>
      <w:r w:rsidR="003A3577" w:rsidRPr="00254C09">
        <w:rPr>
          <w:rFonts w:asciiTheme="minorHAnsi" w:hAnsiTheme="minorHAnsi" w:cstheme="minorHAnsi"/>
          <w:bCs/>
        </w:rPr>
        <w:t xml:space="preserve"> und Mitarbeitenden</w:t>
      </w:r>
      <w:r w:rsidR="004057F7" w:rsidRPr="00254C09">
        <w:rPr>
          <w:rFonts w:asciiTheme="minorHAnsi" w:hAnsiTheme="minorHAnsi" w:cstheme="minorHAnsi"/>
          <w:bCs/>
        </w:rPr>
        <w:t xml:space="preserve"> im CVJM ein</w:t>
      </w:r>
      <w:r w:rsidR="00334073" w:rsidRPr="00254C09">
        <w:rPr>
          <w:rFonts w:asciiTheme="minorHAnsi" w:hAnsiTheme="minorHAnsi" w:cstheme="minorHAnsi"/>
          <w:bCs/>
        </w:rPr>
        <w:t xml:space="preserve"> Leitfaden für die Klärung und Organisation einer (Teil-)Wiedereröffnung an die Hand </w:t>
      </w:r>
      <w:r w:rsidR="00315CC3">
        <w:rPr>
          <w:rFonts w:asciiTheme="minorHAnsi" w:hAnsiTheme="minorHAnsi" w:cstheme="minorHAnsi"/>
          <w:bCs/>
        </w:rPr>
        <w:t>ge</w:t>
      </w:r>
      <w:r w:rsidR="00334073" w:rsidRPr="00254C09">
        <w:rPr>
          <w:rFonts w:asciiTheme="minorHAnsi" w:hAnsiTheme="minorHAnsi" w:cstheme="minorHAnsi"/>
          <w:bCs/>
        </w:rPr>
        <w:t>geben. Diese Orientierungshilfe ist keine recht</w:t>
      </w:r>
      <w:r w:rsidR="002C7DEA">
        <w:rPr>
          <w:rFonts w:asciiTheme="minorHAnsi" w:hAnsiTheme="minorHAnsi" w:cstheme="minorHAnsi"/>
          <w:bCs/>
        </w:rPr>
        <w:t>s</w:t>
      </w:r>
      <w:r w:rsidR="00334073" w:rsidRPr="00254C09">
        <w:rPr>
          <w:rFonts w:asciiTheme="minorHAnsi" w:hAnsiTheme="minorHAnsi" w:cstheme="minorHAnsi"/>
          <w:bCs/>
        </w:rPr>
        <w:t>verbindliche Handlungsempfehlung</w:t>
      </w:r>
      <w:r w:rsidR="007050F4" w:rsidRPr="00254C09">
        <w:rPr>
          <w:rFonts w:asciiTheme="minorHAnsi" w:hAnsiTheme="minorHAnsi" w:cstheme="minorHAnsi"/>
          <w:bCs/>
        </w:rPr>
        <w:t xml:space="preserve"> und</w:t>
      </w:r>
      <w:r w:rsidR="00334073" w:rsidRPr="00254C09">
        <w:rPr>
          <w:rFonts w:asciiTheme="minorHAnsi" w:hAnsiTheme="minorHAnsi" w:cstheme="minorHAnsi"/>
          <w:bCs/>
        </w:rPr>
        <w:t xml:space="preserve"> erhebt keinen Anspruch auf Vollständigkeit.</w:t>
      </w:r>
      <w:r w:rsidR="007050F4" w:rsidRPr="00254C09">
        <w:rPr>
          <w:rFonts w:asciiTheme="minorHAnsi" w:hAnsiTheme="minorHAnsi" w:cstheme="minorHAnsi"/>
          <w:bCs/>
        </w:rPr>
        <w:t xml:space="preserve"> </w:t>
      </w:r>
      <w:r w:rsidR="008C4AD8" w:rsidRPr="00254C09">
        <w:rPr>
          <w:rFonts w:asciiTheme="minorHAnsi" w:hAnsiTheme="minorHAnsi" w:cstheme="minorHAnsi"/>
          <w:bCs/>
        </w:rPr>
        <w:t>Sie soll helfen</w:t>
      </w:r>
      <w:r w:rsidR="003A3577" w:rsidRPr="00254C09">
        <w:rPr>
          <w:rFonts w:asciiTheme="minorHAnsi" w:hAnsiTheme="minorHAnsi" w:cstheme="minorHAnsi"/>
          <w:bCs/>
        </w:rPr>
        <w:t>,</w:t>
      </w:r>
      <w:r w:rsidR="008C4AD8" w:rsidRPr="00254C09">
        <w:rPr>
          <w:rFonts w:asciiTheme="minorHAnsi" w:hAnsiTheme="minorHAnsi" w:cstheme="minorHAnsi"/>
          <w:bCs/>
        </w:rPr>
        <w:t xml:space="preserve"> die Frage</w:t>
      </w:r>
      <w:r w:rsidR="00C63374" w:rsidRPr="00254C09">
        <w:rPr>
          <w:rFonts w:asciiTheme="minorHAnsi" w:hAnsiTheme="minorHAnsi" w:cstheme="minorHAnsi"/>
          <w:bCs/>
        </w:rPr>
        <w:t>n</w:t>
      </w:r>
      <w:r w:rsidR="008C4AD8" w:rsidRPr="00254C09">
        <w:rPr>
          <w:rFonts w:asciiTheme="minorHAnsi" w:hAnsiTheme="minorHAnsi" w:cstheme="minorHAnsi"/>
          <w:bCs/>
        </w:rPr>
        <w:t xml:space="preserve"> bzgl. einer (teilweisen) Wiedereröffnung zu beantworten un</w:t>
      </w:r>
      <w:r w:rsidR="007050F4" w:rsidRPr="00254C09">
        <w:rPr>
          <w:rFonts w:asciiTheme="minorHAnsi" w:hAnsiTheme="minorHAnsi" w:cstheme="minorHAnsi"/>
          <w:bCs/>
        </w:rPr>
        <w:t>d zu begründen:</w:t>
      </w:r>
      <w:r w:rsidR="008C4AD8" w:rsidRPr="00254C09">
        <w:rPr>
          <w:rFonts w:asciiTheme="minorHAnsi" w:hAnsiTheme="minorHAnsi" w:cstheme="minorHAnsi"/>
          <w:bCs/>
        </w:rPr>
        <w:t xml:space="preserve"> </w:t>
      </w:r>
    </w:p>
    <w:p w14:paraId="520A8F90" w14:textId="7BF63051" w:rsidR="00334073" w:rsidRPr="00254C09" w:rsidRDefault="00334073" w:rsidP="00987F64">
      <w:pPr>
        <w:jc w:val="both"/>
        <w:rPr>
          <w:rFonts w:asciiTheme="minorHAnsi" w:hAnsiTheme="minorHAnsi" w:cstheme="minorHAnsi"/>
          <w:b/>
          <w:bCs/>
        </w:rPr>
      </w:pPr>
      <w:r w:rsidRPr="00254C09">
        <w:rPr>
          <w:rFonts w:asciiTheme="minorHAnsi" w:hAnsiTheme="minorHAnsi" w:cstheme="minorHAnsi"/>
          <w:b/>
          <w:bCs/>
        </w:rPr>
        <w:t xml:space="preserve">Wie können Angebote und Einrichtungen im CVJM unter den notwendigen und vorgegebenen </w:t>
      </w:r>
      <w:r w:rsidR="00C63374" w:rsidRPr="00254C09">
        <w:rPr>
          <w:rFonts w:asciiTheme="minorHAnsi" w:hAnsiTheme="minorHAnsi" w:cstheme="minorHAnsi"/>
          <w:b/>
          <w:bCs/>
        </w:rPr>
        <w:t>Maßnahmen</w:t>
      </w:r>
      <w:r w:rsidRPr="00254C09">
        <w:rPr>
          <w:rFonts w:asciiTheme="minorHAnsi" w:hAnsiTheme="minorHAnsi" w:cstheme="minorHAnsi"/>
          <w:b/>
          <w:bCs/>
        </w:rPr>
        <w:t xml:space="preserve"> zur B</w:t>
      </w:r>
      <w:r w:rsidR="00D07A80">
        <w:rPr>
          <w:rFonts w:asciiTheme="minorHAnsi" w:hAnsiTheme="minorHAnsi" w:cstheme="minorHAnsi"/>
          <w:b/>
          <w:bCs/>
        </w:rPr>
        <w:t>ekämpfung der Ausweitung der Cov</w:t>
      </w:r>
      <w:r w:rsidRPr="00254C09">
        <w:rPr>
          <w:rFonts w:asciiTheme="minorHAnsi" w:hAnsiTheme="minorHAnsi" w:cstheme="minorHAnsi"/>
          <w:b/>
          <w:bCs/>
        </w:rPr>
        <w:t>id-19-Pandemie und ihren jeweiligen arbeitsfeldspezifischen und örtlichen Rahmenbedingungen überhaupt wieder (teilweise) geöffnet, bzw. schrittweise geöffnet werden?</w:t>
      </w:r>
      <w:r w:rsidR="00C63374" w:rsidRPr="00254C09">
        <w:rPr>
          <w:rFonts w:asciiTheme="minorHAnsi" w:hAnsiTheme="minorHAnsi" w:cstheme="minorHAnsi"/>
          <w:b/>
          <w:bCs/>
        </w:rPr>
        <w:t xml:space="preserve"> </w:t>
      </w:r>
    </w:p>
    <w:p w14:paraId="789254AD" w14:textId="2BAFCB20" w:rsidR="007050F4" w:rsidRPr="00254C09" w:rsidRDefault="008B1CED" w:rsidP="00987F6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Falls (aus welchen Gründen auch immer) eine Wiedereröffnung (noch) nicht möglich ist, kann es wichtig sein,</w:t>
      </w:r>
      <w:r w:rsidR="00315CC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entsprechend darüber zu informieren</w:t>
      </w:r>
      <w:r w:rsidR="001F5DB1">
        <w:rPr>
          <w:rFonts w:asciiTheme="minorHAnsi" w:hAnsiTheme="minorHAnsi" w:cstheme="minorHAnsi"/>
          <w:bCs/>
        </w:rPr>
        <w:t xml:space="preserve"> (Öffentlichkeit, Jugendamt)</w:t>
      </w:r>
      <w:r>
        <w:rPr>
          <w:rFonts w:asciiTheme="minorHAnsi" w:hAnsiTheme="minorHAnsi" w:cstheme="minorHAnsi"/>
          <w:bCs/>
        </w:rPr>
        <w:t xml:space="preserve">. Dies ist besonders dann erforderlich, </w:t>
      </w:r>
      <w:r w:rsidR="007050F4" w:rsidRPr="00254C09">
        <w:rPr>
          <w:rFonts w:asciiTheme="minorHAnsi" w:hAnsiTheme="minorHAnsi" w:cstheme="minorHAnsi"/>
          <w:bCs/>
        </w:rPr>
        <w:t>wenn die Finanzierung der Einrichtung a</w:t>
      </w:r>
      <w:r w:rsidR="003A3577" w:rsidRPr="00254C09">
        <w:rPr>
          <w:rFonts w:asciiTheme="minorHAnsi" w:hAnsiTheme="minorHAnsi" w:cstheme="minorHAnsi"/>
          <w:bCs/>
        </w:rPr>
        <w:t>n Kinder- und Jugendförderpläne und/oder Leistungsverträge gebunden ist</w:t>
      </w:r>
      <w:r w:rsidR="007050F4" w:rsidRPr="00254C09">
        <w:rPr>
          <w:rFonts w:asciiTheme="minorHAnsi" w:hAnsiTheme="minorHAnsi" w:cstheme="minorHAnsi"/>
          <w:bCs/>
        </w:rPr>
        <w:t>.</w:t>
      </w:r>
      <w:r w:rsidR="00D47A56" w:rsidRPr="00254C09">
        <w:rPr>
          <w:rFonts w:asciiTheme="minorHAnsi" w:hAnsiTheme="minorHAnsi" w:cstheme="minorHAnsi"/>
          <w:bCs/>
        </w:rPr>
        <w:t xml:space="preserve"> </w:t>
      </w:r>
    </w:p>
    <w:p w14:paraId="20C75D45" w14:textId="42260EC3" w:rsidR="008C4AD8" w:rsidRPr="00254C09" w:rsidRDefault="000804C2" w:rsidP="00987F64">
      <w:pPr>
        <w:jc w:val="both"/>
        <w:rPr>
          <w:rFonts w:asciiTheme="minorHAnsi" w:hAnsiTheme="minorHAnsi" w:cstheme="minorHAnsi"/>
          <w:bCs/>
        </w:rPr>
      </w:pPr>
      <w:r w:rsidRPr="00254C09">
        <w:rPr>
          <w:rFonts w:asciiTheme="minorHAnsi" w:hAnsiTheme="minorHAnsi" w:cstheme="minorHAnsi"/>
          <w:bCs/>
        </w:rPr>
        <w:t>Es erscheint sinnvol</w:t>
      </w:r>
      <w:r w:rsidR="007050F4" w:rsidRPr="00254C09">
        <w:rPr>
          <w:rFonts w:asciiTheme="minorHAnsi" w:hAnsiTheme="minorHAnsi" w:cstheme="minorHAnsi"/>
          <w:bCs/>
        </w:rPr>
        <w:t xml:space="preserve">l, die </w:t>
      </w:r>
      <w:r w:rsidR="003A3577" w:rsidRPr="00254C09">
        <w:rPr>
          <w:rFonts w:asciiTheme="minorHAnsi" w:hAnsiTheme="minorHAnsi" w:cstheme="minorHAnsi"/>
          <w:bCs/>
        </w:rPr>
        <w:t>Wiedereröffnungs</w:t>
      </w:r>
      <w:r w:rsidR="007050F4" w:rsidRPr="00254C09">
        <w:rPr>
          <w:rFonts w:asciiTheme="minorHAnsi" w:hAnsiTheme="minorHAnsi" w:cstheme="minorHAnsi"/>
          <w:bCs/>
        </w:rPr>
        <w:t>-Strategien nicht nur</w:t>
      </w:r>
      <w:r w:rsidRPr="00254C09">
        <w:rPr>
          <w:rFonts w:asciiTheme="minorHAnsi" w:hAnsiTheme="minorHAnsi" w:cstheme="minorHAnsi"/>
          <w:bCs/>
        </w:rPr>
        <w:t xml:space="preserve"> mit dem Jugendamt, sondern auch mit anderen freien Trägern der Jugendhilfe </w:t>
      </w:r>
      <w:r w:rsidR="00EB5F76">
        <w:rPr>
          <w:rFonts w:asciiTheme="minorHAnsi" w:hAnsiTheme="minorHAnsi" w:cstheme="minorHAnsi"/>
          <w:bCs/>
        </w:rPr>
        <w:t>(</w:t>
      </w:r>
      <w:r w:rsidR="008B1CED">
        <w:rPr>
          <w:rFonts w:asciiTheme="minorHAnsi" w:hAnsiTheme="minorHAnsi" w:cstheme="minorHAnsi"/>
          <w:bCs/>
        </w:rPr>
        <w:t>vor Ort</w:t>
      </w:r>
      <w:r w:rsidR="00EB5F76">
        <w:rPr>
          <w:rFonts w:asciiTheme="minorHAnsi" w:hAnsiTheme="minorHAnsi" w:cstheme="minorHAnsi"/>
          <w:bCs/>
        </w:rPr>
        <w:t>)</w:t>
      </w:r>
      <w:r w:rsidR="008B1CED">
        <w:rPr>
          <w:rFonts w:asciiTheme="minorHAnsi" w:hAnsiTheme="minorHAnsi" w:cstheme="minorHAnsi"/>
          <w:bCs/>
        </w:rPr>
        <w:t xml:space="preserve"> </w:t>
      </w:r>
      <w:r w:rsidRPr="00254C09">
        <w:rPr>
          <w:rFonts w:asciiTheme="minorHAnsi" w:hAnsiTheme="minorHAnsi" w:cstheme="minorHAnsi"/>
          <w:bCs/>
        </w:rPr>
        <w:t>abzustimmen</w:t>
      </w:r>
      <w:r w:rsidR="008B1CED">
        <w:rPr>
          <w:rFonts w:asciiTheme="minorHAnsi" w:hAnsiTheme="minorHAnsi" w:cstheme="minorHAnsi"/>
          <w:bCs/>
        </w:rPr>
        <w:t>.</w:t>
      </w:r>
    </w:p>
    <w:p w14:paraId="1B51F39D" w14:textId="291A1787" w:rsidR="003E07A3" w:rsidRPr="00254C09" w:rsidRDefault="003E07A3" w:rsidP="00987F64">
      <w:pPr>
        <w:jc w:val="both"/>
        <w:rPr>
          <w:rFonts w:asciiTheme="minorHAnsi" w:hAnsiTheme="minorHAnsi" w:cstheme="minorHAnsi"/>
          <w:b/>
          <w:bCs/>
        </w:rPr>
      </w:pPr>
      <w:r w:rsidRPr="00254C09">
        <w:rPr>
          <w:rFonts w:asciiTheme="minorHAnsi" w:hAnsiTheme="minorHAnsi" w:cstheme="minorHAnsi"/>
          <w:b/>
          <w:bCs/>
        </w:rPr>
        <w:t xml:space="preserve">Die für den </w:t>
      </w:r>
      <w:r w:rsidR="00D47A56" w:rsidRPr="00254C09">
        <w:rPr>
          <w:rFonts w:asciiTheme="minorHAnsi" w:hAnsiTheme="minorHAnsi" w:cstheme="minorHAnsi"/>
          <w:b/>
          <w:bCs/>
        </w:rPr>
        <w:t>jeweiligen</w:t>
      </w:r>
      <w:r w:rsidRPr="00254C09">
        <w:rPr>
          <w:rFonts w:asciiTheme="minorHAnsi" w:hAnsiTheme="minorHAnsi" w:cstheme="minorHAnsi"/>
          <w:b/>
          <w:bCs/>
        </w:rPr>
        <w:t xml:space="preserve"> Ort gültigen Regelungen und Vorschriften sind </w:t>
      </w:r>
      <w:r w:rsidRPr="00254C09">
        <w:rPr>
          <w:rFonts w:asciiTheme="minorHAnsi" w:hAnsiTheme="minorHAnsi" w:cstheme="minorHAnsi"/>
          <w:b/>
          <w:bCs/>
          <w:u w:val="single"/>
        </w:rPr>
        <w:t>aus erster Hand</w:t>
      </w:r>
      <w:r w:rsidRPr="00254C09">
        <w:rPr>
          <w:rFonts w:asciiTheme="minorHAnsi" w:hAnsiTheme="minorHAnsi" w:cstheme="minorHAnsi"/>
          <w:b/>
          <w:bCs/>
        </w:rPr>
        <w:t xml:space="preserve"> </w:t>
      </w:r>
      <w:r w:rsidR="00D47A56" w:rsidRPr="00254C09">
        <w:rPr>
          <w:rFonts w:asciiTheme="minorHAnsi" w:hAnsiTheme="minorHAnsi" w:cstheme="minorHAnsi"/>
          <w:b/>
          <w:bCs/>
        </w:rPr>
        <w:t>beim kommunalen Jugenda</w:t>
      </w:r>
      <w:r w:rsidRPr="00254C09">
        <w:rPr>
          <w:rFonts w:asciiTheme="minorHAnsi" w:hAnsiTheme="minorHAnsi" w:cstheme="minorHAnsi"/>
          <w:b/>
          <w:bCs/>
        </w:rPr>
        <w:t>mt</w:t>
      </w:r>
      <w:r w:rsidR="00D47A56" w:rsidRPr="00254C09">
        <w:rPr>
          <w:rFonts w:asciiTheme="minorHAnsi" w:hAnsiTheme="minorHAnsi" w:cstheme="minorHAnsi"/>
          <w:b/>
          <w:bCs/>
        </w:rPr>
        <w:t xml:space="preserve"> bzw. Kreisjugendamt </w:t>
      </w:r>
      <w:r w:rsidRPr="00254C09">
        <w:rPr>
          <w:rFonts w:asciiTheme="minorHAnsi" w:hAnsiTheme="minorHAnsi" w:cstheme="minorHAnsi"/>
          <w:b/>
          <w:bCs/>
        </w:rPr>
        <w:t>zu erfragen.</w:t>
      </w:r>
      <w:r w:rsidR="00D47A56" w:rsidRPr="00254C09">
        <w:rPr>
          <w:rFonts w:asciiTheme="minorHAnsi" w:hAnsiTheme="minorHAnsi" w:cstheme="minorHAnsi"/>
          <w:b/>
          <w:bCs/>
        </w:rPr>
        <w:t xml:space="preserve"> Informationen gibt es auch beim zuständigen Landesministerium und beim Landesjugendamt.</w:t>
      </w:r>
    </w:p>
    <w:p w14:paraId="1BAF4D38" w14:textId="3C06E5D3" w:rsidR="00254C09" w:rsidRPr="0022172C" w:rsidRDefault="00254C09" w:rsidP="00987F64">
      <w:pPr>
        <w:jc w:val="both"/>
        <w:rPr>
          <w:rFonts w:asciiTheme="minorHAnsi" w:hAnsiTheme="minorHAnsi" w:cstheme="minorHAnsi"/>
          <w:b/>
          <w:bCs/>
        </w:rPr>
      </w:pPr>
      <w:r w:rsidRPr="0022172C">
        <w:rPr>
          <w:rFonts w:asciiTheme="minorHAnsi" w:hAnsiTheme="minorHAnsi" w:cstheme="minorHAnsi"/>
          <w:bCs/>
        </w:rPr>
        <w:t xml:space="preserve">Ideen für Programme und Formate in der Corona-Zeit findest du </w:t>
      </w:r>
      <w:r w:rsidR="00EB5F76" w:rsidRPr="0022172C">
        <w:rPr>
          <w:rFonts w:asciiTheme="minorHAnsi" w:hAnsiTheme="minorHAnsi" w:cstheme="minorHAnsi"/>
          <w:bCs/>
        </w:rPr>
        <w:t>(</w:t>
      </w:r>
      <w:r w:rsidR="0022172C" w:rsidRPr="0022172C">
        <w:rPr>
          <w:rFonts w:asciiTheme="minorHAnsi" w:hAnsiTheme="minorHAnsi" w:cstheme="minorHAnsi"/>
          <w:bCs/>
        </w:rPr>
        <w:t xml:space="preserve">z.T. </w:t>
      </w:r>
      <w:r w:rsidR="00EB5F76" w:rsidRPr="0022172C">
        <w:rPr>
          <w:rFonts w:asciiTheme="minorHAnsi" w:hAnsiTheme="minorHAnsi" w:cstheme="minorHAnsi"/>
          <w:bCs/>
        </w:rPr>
        <w:t xml:space="preserve">kostenfrei) unter Jugendarbeit.online und </w:t>
      </w:r>
      <w:r w:rsidRPr="0022172C">
        <w:rPr>
          <w:rFonts w:asciiTheme="minorHAnsi" w:hAnsiTheme="minorHAnsi" w:cstheme="minorHAnsi"/>
          <w:bCs/>
        </w:rPr>
        <w:t xml:space="preserve">unter </w:t>
      </w:r>
      <w:r w:rsidR="0022172C" w:rsidRPr="0022172C">
        <w:rPr>
          <w:rFonts w:asciiTheme="minorHAnsi" w:hAnsiTheme="minorHAnsi" w:cstheme="minorHAnsi"/>
        </w:rPr>
        <w:t>https://cvjm.de/</w:t>
      </w:r>
      <w:r w:rsidR="001C6682">
        <w:rPr>
          <w:rFonts w:asciiTheme="minorHAnsi" w:hAnsiTheme="minorHAnsi" w:cstheme="minorHAnsi"/>
        </w:rPr>
        <w:t>corona-aktuell.</w:t>
      </w:r>
    </w:p>
    <w:p w14:paraId="2F320C1A" w14:textId="77777777" w:rsidR="00254C09" w:rsidRPr="00254C09" w:rsidRDefault="00254C09" w:rsidP="00987F64">
      <w:pPr>
        <w:jc w:val="both"/>
        <w:rPr>
          <w:rFonts w:asciiTheme="minorHAnsi" w:hAnsiTheme="minorHAnsi" w:cstheme="minorHAnsi"/>
          <w:b/>
          <w:bCs/>
        </w:rPr>
      </w:pPr>
    </w:p>
    <w:p w14:paraId="2E07021C" w14:textId="6A82462D" w:rsidR="00E717FF" w:rsidRDefault="00621048" w:rsidP="00987F6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CVJM Deutschland, </w:t>
      </w:r>
      <w:r w:rsidR="006F66CA">
        <w:rPr>
          <w:rFonts w:asciiTheme="minorHAnsi" w:hAnsiTheme="minorHAnsi" w:cstheme="minorHAnsi"/>
          <w:bCs/>
        </w:rPr>
        <w:t>Kassel, den 08</w:t>
      </w:r>
      <w:r w:rsidR="00E717FF" w:rsidRPr="00254C09">
        <w:rPr>
          <w:rFonts w:asciiTheme="minorHAnsi" w:hAnsiTheme="minorHAnsi" w:cstheme="minorHAnsi"/>
          <w:bCs/>
        </w:rPr>
        <w:t>.05.2020</w:t>
      </w:r>
      <w:r w:rsidR="00EB5F76">
        <w:rPr>
          <w:rFonts w:asciiTheme="minorHAnsi" w:hAnsiTheme="minorHAnsi" w:cstheme="minorHAnsi"/>
          <w:bCs/>
        </w:rPr>
        <w:t xml:space="preserve"> </w:t>
      </w:r>
    </w:p>
    <w:p w14:paraId="031AF9D9" w14:textId="3A882D52" w:rsidR="00621048" w:rsidRPr="00621048" w:rsidRDefault="00621048" w:rsidP="0022172C">
      <w:pPr>
        <w:spacing w:before="24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21048">
        <w:rPr>
          <w:rFonts w:asciiTheme="minorHAnsi" w:hAnsiTheme="minorHAnsi" w:cstheme="minorHAnsi"/>
          <w:bCs/>
          <w:sz w:val="18"/>
          <w:szCs w:val="18"/>
        </w:rPr>
        <w:t xml:space="preserve">* </w:t>
      </w:r>
      <w:r>
        <w:rPr>
          <w:rFonts w:asciiTheme="minorHAnsi" w:hAnsiTheme="minorHAnsi" w:cstheme="minorHAnsi"/>
          <w:bCs/>
          <w:sz w:val="18"/>
          <w:szCs w:val="18"/>
        </w:rPr>
        <w:t>Gemeint ist die zulässige Durchführung von p</w:t>
      </w:r>
      <w:r w:rsidRPr="00621048">
        <w:rPr>
          <w:rFonts w:asciiTheme="minorHAnsi" w:hAnsiTheme="minorHAnsi" w:cstheme="minorHAnsi"/>
          <w:bCs/>
          <w:sz w:val="18"/>
          <w:szCs w:val="18"/>
        </w:rPr>
        <w:t>hysische</w:t>
      </w:r>
      <w:r w:rsidR="005D2C74">
        <w:rPr>
          <w:rFonts w:asciiTheme="minorHAnsi" w:hAnsiTheme="minorHAnsi" w:cstheme="minorHAnsi"/>
          <w:bCs/>
          <w:sz w:val="18"/>
          <w:szCs w:val="18"/>
        </w:rPr>
        <w:t>n</w:t>
      </w:r>
      <w:r w:rsidRPr="00621048">
        <w:rPr>
          <w:rFonts w:asciiTheme="minorHAnsi" w:hAnsiTheme="minorHAnsi" w:cstheme="minorHAnsi"/>
          <w:bCs/>
          <w:sz w:val="18"/>
          <w:szCs w:val="18"/>
        </w:rPr>
        <w:t xml:space="preserve"> Angebote</w:t>
      </w:r>
      <w:r w:rsidR="005D2C74">
        <w:rPr>
          <w:rFonts w:asciiTheme="minorHAnsi" w:hAnsiTheme="minorHAnsi" w:cstheme="minorHAnsi"/>
          <w:bCs/>
          <w:sz w:val="18"/>
          <w:szCs w:val="18"/>
        </w:rPr>
        <w:t>n</w:t>
      </w:r>
      <w:r w:rsidRPr="00621048">
        <w:rPr>
          <w:rFonts w:asciiTheme="minorHAnsi" w:hAnsiTheme="minorHAnsi" w:cstheme="minorHAnsi"/>
          <w:bCs/>
          <w:sz w:val="18"/>
          <w:szCs w:val="18"/>
        </w:rPr>
        <w:t xml:space="preserve">. Dank Kreativität und </w:t>
      </w:r>
      <w:r w:rsidR="00315CC3">
        <w:rPr>
          <w:rFonts w:asciiTheme="minorHAnsi" w:hAnsiTheme="minorHAnsi" w:cstheme="minorHAnsi"/>
          <w:bCs/>
          <w:sz w:val="18"/>
          <w:szCs w:val="18"/>
        </w:rPr>
        <w:t xml:space="preserve">Engagement </w:t>
      </w:r>
      <w:r w:rsidRPr="00621048">
        <w:rPr>
          <w:rFonts w:asciiTheme="minorHAnsi" w:hAnsiTheme="minorHAnsi" w:cstheme="minorHAnsi"/>
          <w:bCs/>
          <w:sz w:val="18"/>
          <w:szCs w:val="18"/>
        </w:rPr>
        <w:t xml:space="preserve">war </w:t>
      </w:r>
      <w:r w:rsidR="00315CC3">
        <w:rPr>
          <w:rFonts w:asciiTheme="minorHAnsi" w:hAnsiTheme="minorHAnsi" w:cstheme="minorHAnsi"/>
          <w:bCs/>
          <w:sz w:val="18"/>
          <w:szCs w:val="18"/>
        </w:rPr>
        <w:t>durch die vielfältigen Online</w:t>
      </w:r>
      <w:r w:rsidR="005D2C74">
        <w:rPr>
          <w:rFonts w:asciiTheme="minorHAnsi" w:hAnsiTheme="minorHAnsi" w:cstheme="minorHAnsi"/>
          <w:bCs/>
          <w:sz w:val="18"/>
          <w:szCs w:val="18"/>
        </w:rPr>
        <w:t>-A</w:t>
      </w:r>
      <w:r w:rsidR="00315CC3">
        <w:rPr>
          <w:rFonts w:asciiTheme="minorHAnsi" w:hAnsiTheme="minorHAnsi" w:cstheme="minorHAnsi"/>
          <w:bCs/>
          <w:sz w:val="18"/>
          <w:szCs w:val="18"/>
        </w:rPr>
        <w:t xml:space="preserve">ngebote </w:t>
      </w:r>
      <w:r w:rsidRPr="00621048">
        <w:rPr>
          <w:rFonts w:asciiTheme="minorHAnsi" w:hAnsiTheme="minorHAnsi" w:cstheme="minorHAnsi"/>
          <w:bCs/>
          <w:sz w:val="18"/>
          <w:szCs w:val="18"/>
        </w:rPr>
        <w:t xml:space="preserve">Kinder- und Jugendarbeit im CVJM </w:t>
      </w:r>
      <w:r w:rsidR="00315CC3">
        <w:rPr>
          <w:rFonts w:asciiTheme="minorHAnsi" w:hAnsiTheme="minorHAnsi" w:cstheme="minorHAnsi"/>
          <w:bCs/>
          <w:sz w:val="18"/>
          <w:szCs w:val="18"/>
        </w:rPr>
        <w:t xml:space="preserve">in vielen Orten </w:t>
      </w:r>
      <w:r w:rsidRPr="00621048">
        <w:rPr>
          <w:rFonts w:asciiTheme="minorHAnsi" w:hAnsiTheme="minorHAnsi" w:cstheme="minorHAnsi"/>
          <w:bCs/>
          <w:sz w:val="18"/>
          <w:szCs w:val="18"/>
        </w:rPr>
        <w:t xml:space="preserve">nie ganz </w:t>
      </w:r>
      <w:r w:rsidR="00315CC3">
        <w:rPr>
          <w:rFonts w:asciiTheme="minorHAnsi" w:hAnsiTheme="minorHAnsi" w:cstheme="minorHAnsi"/>
          <w:bCs/>
          <w:sz w:val="18"/>
          <w:szCs w:val="18"/>
        </w:rPr>
        <w:t>„</w:t>
      </w:r>
      <w:r w:rsidRPr="00621048">
        <w:rPr>
          <w:rFonts w:asciiTheme="minorHAnsi" w:hAnsiTheme="minorHAnsi" w:cstheme="minorHAnsi"/>
          <w:bCs/>
          <w:sz w:val="18"/>
          <w:szCs w:val="18"/>
        </w:rPr>
        <w:t>geschlossen</w:t>
      </w:r>
      <w:r w:rsidR="00315CC3">
        <w:rPr>
          <w:rFonts w:asciiTheme="minorHAnsi" w:hAnsiTheme="minorHAnsi" w:cstheme="minorHAnsi"/>
          <w:bCs/>
          <w:sz w:val="18"/>
          <w:szCs w:val="18"/>
        </w:rPr>
        <w:t>“</w:t>
      </w:r>
      <w:r w:rsidRPr="00621048">
        <w:rPr>
          <w:rFonts w:asciiTheme="minorHAnsi" w:hAnsiTheme="minorHAnsi" w:cstheme="minorHAnsi"/>
          <w:bCs/>
          <w:sz w:val="18"/>
          <w:szCs w:val="18"/>
        </w:rPr>
        <w:t>.</w:t>
      </w:r>
    </w:p>
    <w:p w14:paraId="4B67FFDD" w14:textId="2F4781C8" w:rsidR="00621048" w:rsidRDefault="00621048" w:rsidP="00987F64">
      <w:pPr>
        <w:jc w:val="both"/>
        <w:rPr>
          <w:rFonts w:asciiTheme="minorHAnsi" w:hAnsiTheme="minorHAnsi" w:cstheme="minorHAnsi"/>
          <w:bCs/>
        </w:rPr>
      </w:pPr>
    </w:p>
    <w:p w14:paraId="78555C19" w14:textId="321D77F8" w:rsidR="00B818CC" w:rsidRPr="00254C09" w:rsidRDefault="00B818CC" w:rsidP="00987F64">
      <w:pPr>
        <w:jc w:val="both"/>
        <w:rPr>
          <w:rFonts w:asciiTheme="minorHAnsi" w:hAnsiTheme="minorHAnsi" w:cstheme="minorHAnsi"/>
          <w:bCs/>
        </w:rPr>
        <w:sectPr w:rsidR="00B818CC" w:rsidRPr="00254C09" w:rsidSect="00621048">
          <w:headerReference w:type="default" r:id="rId8"/>
          <w:footerReference w:type="default" r:id="rId9"/>
          <w:headerReference w:type="first" r:id="rId10"/>
          <w:pgSz w:w="11906" w:h="16838"/>
          <w:pgMar w:top="1843" w:right="1133" w:bottom="1560" w:left="1701" w:header="709" w:footer="709" w:gutter="0"/>
          <w:cols w:space="708"/>
          <w:docGrid w:linePitch="360"/>
        </w:sectPr>
      </w:pPr>
      <w:permStart w:id="1600880227" w:edGrp="everyone"/>
    </w:p>
    <w:p w14:paraId="45471E10" w14:textId="04017C4C" w:rsidR="008D7E17" w:rsidRPr="00877C1F" w:rsidRDefault="00F9566D" w:rsidP="003A79A5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877C1F">
        <w:rPr>
          <w:rFonts w:asciiTheme="minorHAnsi" w:hAnsiTheme="minorHAnsi" w:cstheme="minorHAnsi"/>
          <w:bCs/>
          <w:i/>
          <w:sz w:val="18"/>
          <w:szCs w:val="18"/>
        </w:rPr>
        <w:lastRenderedPageBreak/>
        <w:t>Diese Tabellen sind ausfüllbar und erweiterbar. Im Menü „Überprüfen“/</w:t>
      </w:r>
      <w:r w:rsidR="00B818CC">
        <w:rPr>
          <w:rFonts w:asciiTheme="minorHAnsi" w:hAnsiTheme="minorHAnsi" w:cstheme="minorHAnsi"/>
          <w:bCs/>
          <w:i/>
          <w:sz w:val="18"/>
          <w:szCs w:val="18"/>
        </w:rPr>
        <w:t>“</w:t>
      </w:r>
      <w:r w:rsidRPr="00877C1F">
        <w:rPr>
          <w:rFonts w:asciiTheme="minorHAnsi" w:hAnsiTheme="minorHAnsi" w:cstheme="minorHAnsi"/>
          <w:bCs/>
          <w:i/>
          <w:sz w:val="18"/>
          <w:szCs w:val="18"/>
        </w:rPr>
        <w:t>Bearbeitung einschränken</w:t>
      </w:r>
      <w:r w:rsidR="00B818CC">
        <w:rPr>
          <w:rFonts w:asciiTheme="minorHAnsi" w:hAnsiTheme="minorHAnsi" w:cstheme="minorHAnsi"/>
          <w:bCs/>
          <w:i/>
          <w:sz w:val="18"/>
          <w:szCs w:val="18"/>
        </w:rPr>
        <w:t>“</w:t>
      </w:r>
      <w:r w:rsidRPr="00877C1F">
        <w:rPr>
          <w:rFonts w:asciiTheme="minorHAnsi" w:hAnsiTheme="minorHAnsi" w:cstheme="minorHAnsi"/>
          <w:bCs/>
          <w:i/>
          <w:sz w:val="18"/>
          <w:szCs w:val="18"/>
        </w:rPr>
        <w:t xml:space="preserve"> kann die gelbe Hervorhebung ausgeschaltet werden.</w:t>
      </w:r>
    </w:p>
    <w:tbl>
      <w:tblPr>
        <w:tblStyle w:val="Gitternetztabelle4Akzent6"/>
        <w:tblW w:w="13744" w:type="dxa"/>
        <w:tblBorders>
          <w:top w:val="single" w:sz="4" w:space="0" w:color="E40038"/>
          <w:left w:val="single" w:sz="4" w:space="0" w:color="E40038"/>
          <w:bottom w:val="single" w:sz="4" w:space="0" w:color="E40038"/>
          <w:right w:val="single" w:sz="4" w:space="0" w:color="E40038"/>
          <w:insideH w:val="single" w:sz="4" w:space="0" w:color="E40038"/>
          <w:insideV w:val="single" w:sz="4" w:space="0" w:color="E40038"/>
        </w:tblBorders>
        <w:tblLook w:val="04A0" w:firstRow="1" w:lastRow="0" w:firstColumn="1" w:lastColumn="0" w:noHBand="0" w:noVBand="1"/>
      </w:tblPr>
      <w:tblGrid>
        <w:gridCol w:w="5960"/>
        <w:gridCol w:w="838"/>
        <w:gridCol w:w="845"/>
        <w:gridCol w:w="844"/>
        <w:gridCol w:w="5257"/>
      </w:tblGrid>
      <w:tr w:rsidR="00F3751D" w:rsidRPr="00F3751D" w14:paraId="12933417" w14:textId="77777777" w:rsidTr="0048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6192F2F2" w14:textId="28AB6267" w:rsidR="008D7E17" w:rsidRPr="00F3751D" w:rsidRDefault="008D7E17" w:rsidP="008D7E17">
            <w:pP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bookmarkStart w:id="0" w:name="_GoBack" w:colFirst="5" w:colLast="5"/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1. Vorschriften und Regelungen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5D7F2AAB" w14:textId="77777777" w:rsidR="008D7E17" w:rsidRPr="00F3751D" w:rsidRDefault="008D7E17" w:rsidP="00362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Ja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7294CC84" w14:textId="77777777" w:rsidR="008D7E17" w:rsidRPr="00F3751D" w:rsidRDefault="008D7E17" w:rsidP="00362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5176E175" w14:textId="6C257C44" w:rsidR="008D7E17" w:rsidRPr="00F3751D" w:rsidRDefault="00CC128B" w:rsidP="00362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Prüfen</w:t>
            </w: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58B428EF" w14:textId="6946E9DA" w:rsidR="008D7E17" w:rsidRPr="00F3751D" w:rsidRDefault="008D7E17" w:rsidP="00362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Wenn ja, welche?</w:t>
            </w:r>
          </w:p>
        </w:tc>
      </w:tr>
      <w:tr w:rsidR="008D7E17" w:rsidRPr="009E4E1F" w14:paraId="02395DC9" w14:textId="77777777" w:rsidTr="00486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4B7D5FD0" w14:textId="23E1F449" w:rsidR="008D7E17" w:rsidRDefault="008D7E17" w:rsidP="008D7E17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Bundesland, </w:t>
            </w:r>
            <w:r>
              <w:rPr>
                <w:rFonts w:asciiTheme="minorHAnsi" w:hAnsiTheme="minorHAnsi" w:cstheme="minorHAnsi"/>
                <w:bCs w:val="0"/>
                <w:sz w:val="21"/>
                <w:szCs w:val="21"/>
              </w:rPr>
              <w:t>Landkreis,</w:t>
            </w: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 Kommune</w:t>
            </w:r>
          </w:p>
          <w:p w14:paraId="47E8D743" w14:textId="77777777" w:rsidR="008D7E17" w:rsidRPr="008D7E17" w:rsidRDefault="008D7E17" w:rsidP="008D7E17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Gibt es auf Landesebene oder kommunaler Ebene Regelungen und Verordnungen zur (teilweisen/schrittweisen) Öffnung von Angeboten und Einrichtungen der Kinder- und Jugendhilfe?</w:t>
            </w:r>
          </w:p>
          <w:p w14:paraId="4A9710B6" w14:textId="789BD63F" w:rsidR="008D7E17" w:rsidRPr="008D7E17" w:rsidRDefault="00BD2AC4" w:rsidP="008D7E17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e</w:t>
            </w: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rlaubte </w:t>
            </w:r>
            <w:r w:rsidR="008D7E17"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Arbeitsfelder und Ausschlüsse</w:t>
            </w:r>
          </w:p>
          <w:p w14:paraId="2068FB1F" w14:textId="02E7FFB5" w:rsidR="008D7E17" w:rsidRPr="008D7E17" w:rsidRDefault="008D7E17" w:rsidP="008D7E17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Versammlungsgrößen</w:t>
            </w:r>
          </w:p>
          <w:p w14:paraId="7676A867" w14:textId="4A1A4680" w:rsidR="008D7E17" w:rsidRPr="008D7E17" w:rsidRDefault="008D7E17" w:rsidP="008D7E17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Geltungsdauer und Geltungsbereich</w:t>
            </w:r>
          </w:p>
          <w:p w14:paraId="412776F2" w14:textId="77D80F7D" w:rsidR="008D7E17" w:rsidRPr="008D7E17" w:rsidRDefault="008D7E17" w:rsidP="008D7E17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Verordnung von Schutz- und Hygienemaßnahmen</w:t>
            </w:r>
          </w:p>
          <w:p w14:paraId="344212F9" w14:textId="54EE95D8" w:rsidR="008D7E17" w:rsidRPr="009E4E1F" w:rsidRDefault="008D7E17" w:rsidP="008D7E17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5DEB245" w14:textId="619A3DF9" w:rsidR="00B818CC" w:rsidRPr="009E4E1F" w:rsidRDefault="00B818CC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B69FCC6" w14:textId="77777777" w:rsidR="008D7E17" w:rsidRPr="009E4E1F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C130D80" w14:textId="77777777" w:rsidR="008D7E17" w:rsidRPr="009E4E1F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1F9AB9D" w14:textId="65F89883" w:rsidR="008D7E17" w:rsidRPr="009E4E1F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8D7E17" w:rsidRPr="009E4E1F" w14:paraId="40A57D4C" w14:textId="77777777" w:rsidTr="005B5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540B3078" w14:textId="77777777" w:rsidR="008D7E17" w:rsidRDefault="008D7E17" w:rsidP="00362B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sz w:val="21"/>
                <w:szCs w:val="21"/>
              </w:rPr>
              <w:t>Kirche</w:t>
            </w:r>
          </w:p>
          <w:p w14:paraId="6DCFA0E3" w14:textId="6E83FB20" w:rsidR="008D7E17" w:rsidRPr="008D7E17" w:rsidRDefault="008D7E17" w:rsidP="00362B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In gleicher Weise gilt es ggf. kirchliche Verordnungen zu berücksichtigen.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15C1F80" w14:textId="77777777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63145CB" w14:textId="77777777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B4F63D9" w14:textId="77777777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C599133" w14:textId="4EEDBED7" w:rsidR="008D7E17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1BF225D" w14:textId="77777777" w:rsidR="008D7E17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245DB280" w14:textId="77777777" w:rsidR="008D7E17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FB65345" w14:textId="11BD4070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8D7E17" w:rsidRPr="009E4E1F" w14:paraId="77D0FEA2" w14:textId="77777777" w:rsidTr="005B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7A3662DD" w14:textId="77777777" w:rsidR="008D7E17" w:rsidRPr="008D7E17" w:rsidRDefault="008D7E17" w:rsidP="00362B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sz w:val="21"/>
                <w:szCs w:val="21"/>
              </w:rPr>
              <w:t>Träger</w:t>
            </w:r>
          </w:p>
          <w:p w14:paraId="624AE241" w14:textId="77777777" w:rsidR="00315CC3" w:rsidRDefault="008D7E17" w:rsidP="00315CC3">
            <w:pPr>
              <w:spacing w:after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Gibt es Regelungen, Verordnungen und Beschlüsse des zuständigen Trägers des Angebots oder der Einrichtung?</w:t>
            </w:r>
          </w:p>
          <w:p w14:paraId="42813BE3" w14:textId="1DB89185" w:rsidR="008D7E17" w:rsidRPr="008D7E17" w:rsidRDefault="008D7E17" w:rsidP="00362B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(z.</w:t>
            </w:r>
            <w:r w:rsidR="00D07A80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B. CVJM, Kirchengemeinde)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2E34D9A" w14:textId="77777777" w:rsidR="008D7E17" w:rsidRPr="009E4E1F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524FA7E" w14:textId="77777777" w:rsidR="008D7E17" w:rsidRPr="009E4E1F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6AA7CD4" w14:textId="77777777" w:rsidR="008D7E17" w:rsidRPr="009E4E1F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6110226" w14:textId="77777777" w:rsidR="008D7E17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13013E9" w14:textId="77777777" w:rsidR="008D7E17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66F762F" w14:textId="77777777" w:rsidR="008D7E17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583AEAE" w14:textId="05576FFA" w:rsidR="008D7E17" w:rsidRDefault="008D7E17" w:rsidP="0036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8D7E17" w:rsidRPr="009E4E1F" w14:paraId="592C30CA" w14:textId="77777777" w:rsidTr="005B5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028792BF" w14:textId="77777777" w:rsidR="008D7E17" w:rsidRPr="008D7E17" w:rsidRDefault="008D7E17" w:rsidP="00362B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sz w:val="21"/>
                <w:szCs w:val="21"/>
              </w:rPr>
              <w:t>Kooperationspartner</w:t>
            </w:r>
          </w:p>
          <w:p w14:paraId="27C49092" w14:textId="3EA95DFD" w:rsidR="008D7E17" w:rsidRPr="009E4E1F" w:rsidRDefault="008D7E17" w:rsidP="00362B67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8D7E17">
              <w:rPr>
                <w:rFonts w:asciiTheme="minorHAnsi" w:hAnsiTheme="minorHAnsi" w:cstheme="minorHAnsi"/>
                <w:b w:val="0"/>
                <w:sz w:val="21"/>
                <w:szCs w:val="21"/>
              </w:rPr>
              <w:t>Gibt es Regelungen, Verordnungen und Beschlüsse von weitere Partner, die es zu berücksichtigen gilt?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AEB0137" w14:textId="77777777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49A5C17" w14:textId="77777777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0CBD8A4" w14:textId="77777777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44867BC" w14:textId="77777777" w:rsidR="008D7E17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5436F4DC" w14:textId="77777777" w:rsidR="008D7E17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BD03BDC" w14:textId="77777777" w:rsidR="008D7E17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742CFD6" w14:textId="581C2BFC" w:rsidR="008D7E17" w:rsidRPr="009E4E1F" w:rsidRDefault="008D7E17" w:rsidP="0036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bookmarkEnd w:id="0"/>
    </w:tbl>
    <w:p w14:paraId="352B023E" w14:textId="05E64B08" w:rsidR="008D7E17" w:rsidRDefault="008D7E17" w:rsidP="003A79A5">
      <w:pPr>
        <w:rPr>
          <w:rFonts w:asciiTheme="minorHAnsi" w:hAnsiTheme="minorHAnsi" w:cstheme="minorHAnsi"/>
          <w:bCs/>
          <w:sz w:val="21"/>
          <w:szCs w:val="21"/>
        </w:rPr>
      </w:pPr>
    </w:p>
    <w:p w14:paraId="6ED92B26" w14:textId="77777777" w:rsidR="008D7E17" w:rsidRPr="009E4E1F" w:rsidRDefault="008D7E17" w:rsidP="003A79A5">
      <w:pPr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Gitternetztabelle4Akzent6"/>
        <w:tblW w:w="1375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51"/>
        <w:gridCol w:w="839"/>
        <w:gridCol w:w="845"/>
        <w:gridCol w:w="844"/>
        <w:gridCol w:w="5265"/>
        <w:gridCol w:w="11"/>
      </w:tblGrid>
      <w:tr w:rsidR="00F3751D" w:rsidRPr="00F3751D" w14:paraId="569F856D" w14:textId="77777777" w:rsidTr="005B58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018973C7" w14:textId="77777777" w:rsidR="00500172" w:rsidRPr="00F3751D" w:rsidRDefault="00500172" w:rsidP="00500172">
            <w:pPr>
              <w:rPr>
                <w:rFonts w:asciiTheme="minorHAnsi" w:hAnsiTheme="minorHAnsi" w:cstheme="minorHAnsi"/>
                <w:b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lastRenderedPageBreak/>
              <w:t>2. Räume und Inventar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112B4055" w14:textId="3DEF0579" w:rsidR="00500172" w:rsidRPr="00F3751D" w:rsidRDefault="00500172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Ja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434FC8B5" w14:textId="15B1D26B" w:rsidR="00500172" w:rsidRPr="00F3751D" w:rsidRDefault="00500172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66D3A633" w14:textId="3C9182BD" w:rsidR="00500172" w:rsidRPr="00F3751D" w:rsidRDefault="00CC128B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Prüfen</w:t>
            </w: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609BDDF9" w14:textId="4D381EF2" w:rsidR="00500172" w:rsidRPr="00F3751D" w:rsidRDefault="00500172" w:rsidP="005001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Konkrete Umsetzung / Lösung / Nächste Schritte</w:t>
            </w:r>
          </w:p>
        </w:tc>
      </w:tr>
      <w:tr w:rsidR="00500172" w:rsidRPr="009E4E1F" w14:paraId="7F2CB00B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40CE9CFC" w14:textId="1C9FA440" w:rsidR="00500172" w:rsidRPr="009E4E1F" w:rsidRDefault="00500172" w:rsidP="005B58CD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Gibt es Vorschriften der Gebäude- oder Grundstückseigentümer</w:t>
            </w:r>
            <w:r w:rsidR="00D07A80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   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(Kirchengemeinde, Kommune) bzgl. der Schutzmaßnahmen zur Verhinderung der Ausbreitung von Covid-19, die einzuhalten sind?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1694916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F25AD2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3709B0A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1F8C1B9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7D03F86E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706A8E07" w14:textId="0AB0C02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Stehen Räume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oder Flächen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in ausreichender Größe zur Verfügung, in denen die Regelungen (z.</w:t>
            </w:r>
            <w:r w:rsidR="00D07A80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B. Abstand) umgesetzt werden können?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2D7A272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57FCBA6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2B49025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140ACA6A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77C0F705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1C5E8F72" w14:textId="77777777" w:rsidR="00500172" w:rsidRPr="009E4E1F" w:rsidRDefault="00500172" w:rsidP="00500172">
            <w:pPr>
              <w:spacing w:after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Können zusätzliche Räume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oder Flächen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bereitgestellt werden?</w:t>
            </w:r>
          </w:p>
          <w:p w14:paraId="72B1C913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97BD4BE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0E9D33CD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FD8EA7B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FA8548F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615F3E83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40D16B6F" w14:textId="77777777" w:rsidR="00500172" w:rsidRPr="009E4E1F" w:rsidRDefault="00500172" w:rsidP="00500172">
            <w:pPr>
              <w:spacing w:after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Gibt es Außenbereiche, die nutzbar sind?</w:t>
            </w:r>
          </w:p>
          <w:p w14:paraId="3D135B77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AA8AB6A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3C4CA6A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F96143B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B92FF76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2002C3B1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1DEE0FF8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Stehen entsprechend der Regelungen und Verordnungen ausreichend Sanitäranlagen (inkl. Waschbecken) zur Verfügung?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0E7518B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530210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26FFA16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CD9F11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52EBDFC7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251A29F4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Gibt es Reinigungs- und Lüftungspläne?</w:t>
            </w:r>
          </w:p>
          <w:p w14:paraId="77C84882" w14:textId="77777777" w:rsidR="00500172" w:rsidRPr="009E4E1F" w:rsidRDefault="00500172" w:rsidP="00500172">
            <w:pPr>
              <w:spacing w:after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9929F62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8F94BB0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ED99E04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3D8FDBB1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221C2838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DF4C443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Gibt es die Möglichkeit von getrennten Ein- und Ausgängen?</w:t>
            </w:r>
          </w:p>
          <w:p w14:paraId="721A188D" w14:textId="77777777" w:rsidR="00500172" w:rsidRPr="009E4E1F" w:rsidRDefault="00500172" w:rsidP="00500172">
            <w:pPr>
              <w:spacing w:after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E2CCDBC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7DD9085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9FE1576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38A0CDC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37362964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2D3FAD15" w14:textId="3A31E429" w:rsidR="00500172" w:rsidRPr="009E4E1F" w:rsidRDefault="005B58CD" w:rsidP="00500172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Können „</w:t>
            </w:r>
            <w:r w:rsidR="00500172"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Verkehrswege“ markiert werden?</w:t>
            </w:r>
          </w:p>
          <w:p w14:paraId="7EDFD611" w14:textId="77777777" w:rsidR="00500172" w:rsidRPr="009E4E1F" w:rsidRDefault="00500172" w:rsidP="00500172">
            <w:pPr>
              <w:spacing w:after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C244967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720DEBE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30DEF45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8A11882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2CAB33E2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3DEA5F7" w14:textId="77777777" w:rsidR="00500172" w:rsidRPr="009E4E1F" w:rsidRDefault="00500172" w:rsidP="00500172">
            <w:pPr>
              <w:spacing w:after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Gibt es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Regelungen für die Nutzung von Spielgeräten?</w:t>
            </w:r>
          </w:p>
          <w:p w14:paraId="7F91B6E3" w14:textId="4E8E42B6" w:rsidR="00500172" w:rsidRPr="009E4E1F" w:rsidRDefault="00D07A80" w:rsidP="00BD2AC4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Bsp.: </w:t>
            </w:r>
            <w:r w:rsidR="00500172"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Kicker (z.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r w:rsidR="00500172"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B. Nutzung nur zu zweit), Billard,</w:t>
            </w:r>
            <w:r w:rsidR="00500172"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Sportgeräte, </w:t>
            </w:r>
            <w:r w:rsidR="00500172"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Brettspiele</w:t>
            </w:r>
            <w:r w:rsidR="00500172"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, </w:t>
            </w:r>
            <w:r w:rsidR="00500172"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Computer und Spielekonsolen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4223195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ED4D234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591141E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69BDAD38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2ED4F6FE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EF22637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Ist die regelmäßige Desinfektion von Spielgeräten und weiterem Inventar gewährleistet?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AB0DFE6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E8A652E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E585B65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EB708AE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128878B6" w14:textId="77777777" w:rsidTr="005B5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B144ACF" w14:textId="77777777" w:rsidR="00500172" w:rsidRPr="009E4E1F" w:rsidRDefault="00500172" w:rsidP="0050017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Sonstige Überlegungen</w:t>
            </w:r>
          </w:p>
          <w:p w14:paraId="1486CD8E" w14:textId="77777777" w:rsidR="00500172" w:rsidRPr="009E4E1F" w:rsidRDefault="00500172" w:rsidP="0050017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</w:tr>
    </w:tbl>
    <w:p w14:paraId="188B9378" w14:textId="77777777" w:rsidR="0057713E" w:rsidRPr="009E4E1F" w:rsidRDefault="0057713E">
      <w:pPr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Gitternetztabelle4Akzent6"/>
        <w:tblW w:w="13755" w:type="dxa"/>
        <w:tblBorders>
          <w:top w:val="single" w:sz="4" w:space="0" w:color="E40038"/>
          <w:left w:val="none" w:sz="0" w:space="0" w:color="auto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0"/>
        <w:gridCol w:w="839"/>
        <w:gridCol w:w="845"/>
        <w:gridCol w:w="844"/>
        <w:gridCol w:w="5266"/>
        <w:gridCol w:w="11"/>
      </w:tblGrid>
      <w:tr w:rsidR="00F3751D" w:rsidRPr="00F3751D" w14:paraId="4430FC3F" w14:textId="77777777" w:rsidTr="005B58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F5CBCE"/>
          </w:tcPr>
          <w:p w14:paraId="3DA522A8" w14:textId="77777777" w:rsidR="00500172" w:rsidRPr="00F3751D" w:rsidRDefault="00500172" w:rsidP="00500172">
            <w:pP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lastRenderedPageBreak/>
              <w:t>3. Information, Prävention, Intervention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F5CBCE"/>
          </w:tcPr>
          <w:p w14:paraId="032F6C7D" w14:textId="04A8656A" w:rsidR="00500172" w:rsidRPr="00F3751D" w:rsidRDefault="00500172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Ja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F5CBCE"/>
          </w:tcPr>
          <w:p w14:paraId="4D61A8A3" w14:textId="4B473C7E" w:rsidR="00500172" w:rsidRPr="00F3751D" w:rsidRDefault="00500172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F5CBCE"/>
          </w:tcPr>
          <w:p w14:paraId="368F5C05" w14:textId="1A83B93E" w:rsidR="00500172" w:rsidRPr="00F3751D" w:rsidRDefault="00CC128B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Prüfen</w:t>
            </w: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F5CBCE"/>
          </w:tcPr>
          <w:p w14:paraId="34C9FE63" w14:textId="58C3754C" w:rsidR="00500172" w:rsidRPr="00F3751D" w:rsidRDefault="00500172" w:rsidP="005001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Konkrete Umsetzung / Lösung / Nächste Schritte</w:t>
            </w:r>
          </w:p>
        </w:tc>
      </w:tr>
      <w:tr w:rsidR="00500172" w:rsidRPr="009E4E1F" w14:paraId="2DDDCA6E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2649E663" w14:textId="521DB008" w:rsidR="00500172" w:rsidRPr="009E4E1F" w:rsidRDefault="00500172" w:rsidP="00BD2AC4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Ist die Bekanntmachung</w:t>
            </w:r>
            <w: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(Aushänge, </w:t>
            </w:r>
            <w:r w:rsidR="00BD2AC4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Internetseite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Social</w:t>
            </w:r>
            <w:proofErr w:type="spellEnd"/>
            <w:r w:rsidR="00BD2AC4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Media) von Hygienemaßnahmen gewährleistet?</w:t>
            </w:r>
          </w:p>
        </w:tc>
        <w:tc>
          <w:tcPr>
            <w:tcW w:w="851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C183436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797EA10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9FB37C3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597066A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509F5902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0ABA119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Ist die Einhaltung von Hygienemaßnahmen und behördlichen Vorschriften gewährleistet? (Aufsicht)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3500C55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0F5E0F5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3C40D2B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339EF55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66CE78C5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0C26865C" w14:textId="5AEB0F12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Sind die Erziehungsberechtigten </w:t>
            </w:r>
            <w:r w:rsidR="0022172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über die Maßnahmen informiert (b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edarf es ggf. einer Einverständniserklärung</w:t>
            </w:r>
            <w:r w:rsidR="00BD2AC4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?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)?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CFD28BA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7102EFA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2E70AA2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48FAC3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103789E3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784AE65C" w14:textId="77777777" w:rsidR="00315CC3" w:rsidRDefault="00500172" w:rsidP="0022172C">
            <w:pPr>
              <w:spacing w:after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Sind (wenn nötig) Einlassbeschränkungen organisiert?</w:t>
            </w:r>
          </w:p>
          <w:p w14:paraId="19FBFFA6" w14:textId="698D999C" w:rsidR="0022172C" w:rsidRPr="009E4E1F" w:rsidRDefault="0022172C" w:rsidP="0022172C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38B5439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32B1581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6E4C702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1B38D10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731366FC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DB192AC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Gibt es Anwesenheitslisten zur Nachvollziehbarkeit von Infektionsketten? (Datenschutz beachten)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05495B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8008764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756CF1C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8543F7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341DE13C" w14:textId="77777777" w:rsidTr="005B5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84FAFF3" w14:textId="7E6994DC" w:rsidR="00315CC3" w:rsidRPr="00315CC3" w:rsidRDefault="00500172" w:rsidP="00315CC3">
            <w:pPr>
              <w:spacing w:after="24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Sonstige Überlegungen</w:t>
            </w:r>
          </w:p>
        </w:tc>
      </w:tr>
    </w:tbl>
    <w:p w14:paraId="79567A1C" w14:textId="77777777" w:rsidR="002D2CC5" w:rsidRPr="009E4E1F" w:rsidRDefault="002D2CC5">
      <w:pPr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Gitternetztabelle4Akzent6"/>
        <w:tblW w:w="13755" w:type="dxa"/>
        <w:tblBorders>
          <w:top w:val="single" w:sz="4" w:space="0" w:color="E40038"/>
          <w:left w:val="single" w:sz="4" w:space="0" w:color="E40038"/>
          <w:bottom w:val="single" w:sz="4" w:space="0" w:color="E40038"/>
          <w:right w:val="single" w:sz="4" w:space="0" w:color="E40038"/>
          <w:insideH w:val="single" w:sz="4" w:space="0" w:color="E40038"/>
          <w:insideV w:val="single" w:sz="4" w:space="0" w:color="E40038"/>
        </w:tblBorders>
        <w:tblLook w:val="04A0" w:firstRow="1" w:lastRow="0" w:firstColumn="1" w:lastColumn="0" w:noHBand="0" w:noVBand="1"/>
      </w:tblPr>
      <w:tblGrid>
        <w:gridCol w:w="5950"/>
        <w:gridCol w:w="839"/>
        <w:gridCol w:w="845"/>
        <w:gridCol w:w="844"/>
        <w:gridCol w:w="5266"/>
        <w:gridCol w:w="11"/>
      </w:tblGrid>
      <w:tr w:rsidR="00F3751D" w:rsidRPr="00F3751D" w14:paraId="480C255B" w14:textId="77777777" w:rsidTr="005B58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059770AC" w14:textId="77777777" w:rsidR="00500172" w:rsidRPr="00F3751D" w:rsidRDefault="00500172" w:rsidP="00500172">
            <w:pP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4. Personal und Material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1DCA2A90" w14:textId="00B9AD83" w:rsidR="00500172" w:rsidRPr="00F3751D" w:rsidRDefault="00500172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Ja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6FCF9300" w14:textId="6E422359" w:rsidR="00500172" w:rsidRPr="00F3751D" w:rsidRDefault="00500172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09476C27" w14:textId="79B5A809" w:rsidR="00500172" w:rsidRPr="00F3751D" w:rsidRDefault="00CC128B" w:rsidP="00500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Prüfen</w:t>
            </w: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140CBF1B" w14:textId="44FDD06A" w:rsidR="00500172" w:rsidRPr="00F3751D" w:rsidRDefault="00500172" w:rsidP="005001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Konkrete Umsetzung / Lösung / Nächste Schritte</w:t>
            </w:r>
          </w:p>
        </w:tc>
      </w:tr>
      <w:tr w:rsidR="00500172" w:rsidRPr="009E4E1F" w14:paraId="431D77B5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1501F6E4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Kann für die zusätzlichen Aufgaben ausreichend haupt- oder ehrenamtliches Personal zur Verfügung gestellt werden?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076952B6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E96C756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96A296D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8C405C0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245405AB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5C86363D" w14:textId="1CB59AC0" w:rsidR="00500172" w:rsidRPr="009E4E1F" w:rsidRDefault="00500172" w:rsidP="00315CC3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Gibt es 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besondere Vorsichtmaßnahmen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für Mitarbeitende und Teilnehmende, die einer Covid-19-Risikogruppe angehören?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3DBBA0C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F7D29D0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FB9E708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9E0E8E9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7C7F1C30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466A2E7D" w14:textId="77777777" w:rsidR="00500172" w:rsidRPr="009E4E1F" w:rsidRDefault="00500172" w:rsidP="0050017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Ist die zusätzliche Reinigung von Sanitärräumen und Oberflächen gewährleistet?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286422E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3A5D793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C4BD56E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447AB2F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1D44D66B" w14:textId="77777777" w:rsidTr="005B58C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3694FDB" w14:textId="77777777" w:rsidR="00500172" w:rsidRPr="009E4E1F" w:rsidRDefault="00500172" w:rsidP="00315CC3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Sind 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ausreichend Hygieneartikel vorhanden, allgemein zugänglich und sind die Bezugsquellen geklärt? 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A29461E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C73EAA1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5FCF463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43841E6" w14:textId="77777777" w:rsidR="00500172" w:rsidRPr="009E4E1F" w:rsidRDefault="00500172" w:rsidP="0050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09157EF7" w14:textId="77777777" w:rsidTr="005B5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74E293BF" w14:textId="77777777" w:rsidR="00500172" w:rsidRPr="009E4E1F" w:rsidRDefault="00500172" w:rsidP="00315CC3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Sind die Mitarbeitenden ausreichend über die Maßnahmen informiert?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34AEE2A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C9F8AC3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F9B3BF2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579C57" w14:textId="77777777" w:rsidR="00500172" w:rsidRPr="009E4E1F" w:rsidRDefault="00500172" w:rsidP="00500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00172" w:rsidRPr="009E4E1F" w14:paraId="190B2C39" w14:textId="77777777" w:rsidTr="005B5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E34576F" w14:textId="097553BF" w:rsidR="00315CC3" w:rsidRPr="009E4E1F" w:rsidRDefault="00500172" w:rsidP="00315CC3">
            <w:pPr>
              <w:spacing w:after="24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Sonstige Überlegungen</w:t>
            </w:r>
          </w:p>
        </w:tc>
      </w:tr>
    </w:tbl>
    <w:p w14:paraId="5CAC3396" w14:textId="77777777" w:rsidR="00172F11" w:rsidRPr="009E4E1F" w:rsidRDefault="00172F11">
      <w:pPr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Gitternetztabelle4Akzent6"/>
        <w:tblW w:w="13603" w:type="dxa"/>
        <w:tblBorders>
          <w:top w:val="single" w:sz="4" w:space="0" w:color="E40038"/>
          <w:left w:val="single" w:sz="4" w:space="0" w:color="E40038"/>
          <w:bottom w:val="single" w:sz="4" w:space="0" w:color="E40038"/>
          <w:right w:val="single" w:sz="4" w:space="0" w:color="E40038"/>
          <w:insideH w:val="single" w:sz="4" w:space="0" w:color="E40038"/>
          <w:insideV w:val="single" w:sz="4" w:space="0" w:color="E40038"/>
        </w:tblBorders>
        <w:tblLook w:val="04A0" w:firstRow="1" w:lastRow="0" w:firstColumn="1" w:lastColumn="0" w:noHBand="0" w:noVBand="1"/>
      </w:tblPr>
      <w:tblGrid>
        <w:gridCol w:w="2830"/>
        <w:gridCol w:w="10773"/>
      </w:tblGrid>
      <w:tr w:rsidR="00F3751D" w:rsidRPr="00F3751D" w14:paraId="2BDF8866" w14:textId="77777777" w:rsidTr="00877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</w:tcPr>
          <w:p w14:paraId="5543FA20" w14:textId="77777777" w:rsidR="00BA5094" w:rsidRPr="00F3751D" w:rsidRDefault="00254C09" w:rsidP="00354E36">
            <w:pP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5</w:t>
            </w:r>
            <w:r w:rsidR="00BA5094" w:rsidRPr="00F3751D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. Geplante Programmangebote</w:t>
            </w:r>
          </w:p>
        </w:tc>
      </w:tr>
      <w:tr w:rsidR="00BA5094" w:rsidRPr="009E4E1F" w14:paraId="0733D93F" w14:textId="77777777" w:rsidTr="0087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398084AD" w14:textId="4547537B" w:rsidR="00BA5094" w:rsidRPr="009E4E1F" w:rsidRDefault="00BA5094" w:rsidP="00354E36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Welche Angebotsformen sollen durchgeführt werden (</w:t>
            </w:r>
            <w:r w:rsidR="00D07A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bspw. 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Offener Treff, thematische, sportliche, kreative bzw. Workshop-Angebote, zielgruppenspezifische Angebote, Gruppenstunden, Jugendgottesdienst, Gesprächs- und Beratungsangebote)?</w:t>
            </w:r>
          </w:p>
          <w:p w14:paraId="126EAF9A" w14:textId="384D9507" w:rsidR="00BA5094" w:rsidRPr="009E4E1F" w:rsidRDefault="00BA5094" w:rsidP="00354E36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Wie müssen diese unter Einhaltung der Vorschriften und Regelungen </w:t>
            </w:r>
            <w:r w:rsidR="00D07A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konkret gestaltet werden </w:t>
            </w:r>
            <w:r w:rsidR="00D07A80"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(Personenanzahl, benötige Fläche</w:t>
            </w:r>
            <w:r w:rsidR="00FC325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D07A80"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/</w:t>
            </w:r>
            <w:r w:rsidR="00FC325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D07A80"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Räume, Bedarf an Mitarbeitenden, Hygienemaßnahmen, Abstandsgebot, Maskenpflicht)</w:t>
            </w:r>
            <w:r w:rsidR="00D07A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?</w:t>
            </w:r>
          </w:p>
          <w:p w14:paraId="3B5356C0" w14:textId="29C6A9F7" w:rsidR="00BA5094" w:rsidRPr="009E4E1F" w:rsidRDefault="00BA5094" w:rsidP="00921E1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Gibt es inhaltliche/konzeptionelle Gründe gegen eine</w:t>
            </w:r>
            <w:r w:rsidR="00D07A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Wiedereröffnung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(z.</w:t>
            </w:r>
            <w:r w:rsidR="00D07A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B. wenn wichtige Ziele</w:t>
            </w:r>
            <w:r w:rsidR="005361D3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des geplanten Programms aufgrund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5361D3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der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Beschränkungen nicht</w:t>
            </w:r>
            <w:r w:rsidR="005361D3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, bzw. nicht zufriedenstellend</w:t>
            </w: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umsetzbar sind)</w:t>
            </w:r>
            <w:r w:rsidR="00D07A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?</w:t>
            </w:r>
          </w:p>
        </w:tc>
      </w:tr>
      <w:tr w:rsidR="00BA5094" w:rsidRPr="009E4E1F" w14:paraId="12DB05C7" w14:textId="77777777" w:rsidTr="00CC1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</w:tcPr>
          <w:p w14:paraId="6B220307" w14:textId="77777777" w:rsidR="00BA5094" w:rsidRPr="009E4E1F" w:rsidRDefault="00BA5094" w:rsidP="00354E3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1"/>
                <w:szCs w:val="21"/>
              </w:rPr>
              <w:t>Konkrete Angebotsbeschreibung unter Einhaltung der Vorschriften und Regelungen (ggf. weitere Zeilen einfügen)</w:t>
            </w:r>
          </w:p>
        </w:tc>
      </w:tr>
      <w:tr w:rsidR="00BA5094" w:rsidRPr="009E4E1F" w14:paraId="55125B6D" w14:textId="77777777" w:rsidTr="00CC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7795BDC" w14:textId="2CB4254B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>Angebot</w:t>
            </w:r>
            <w:r w:rsidR="00FC3258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 </w:t>
            </w: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>1</w:t>
            </w:r>
          </w:p>
          <w:p w14:paraId="05C60C73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Beschreibung</w:t>
            </w:r>
          </w:p>
          <w:p w14:paraId="19D83F44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  <w:tc>
          <w:tcPr>
            <w:tcW w:w="107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17FFE2FB" w14:textId="77777777" w:rsidR="00BA5094" w:rsidRPr="009E4E1F" w:rsidRDefault="00BA5094" w:rsidP="00354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EB37167" w14:textId="77777777" w:rsidR="00BA5094" w:rsidRPr="009E4E1F" w:rsidRDefault="00BA5094" w:rsidP="00354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BA5094" w:rsidRPr="009E4E1F" w14:paraId="7594DF58" w14:textId="77777777" w:rsidTr="00CC1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3C4A4ABA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Angebot 2 </w:t>
            </w:r>
          </w:p>
          <w:p w14:paraId="09218B27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Beschreibung</w:t>
            </w:r>
          </w:p>
          <w:p w14:paraId="66E418E1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  <w:tc>
          <w:tcPr>
            <w:tcW w:w="107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79B550A" w14:textId="77777777" w:rsidR="00BA5094" w:rsidRPr="009E4E1F" w:rsidRDefault="00BA5094" w:rsidP="00354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D1A50A6" w14:textId="77777777" w:rsidR="00BA5094" w:rsidRPr="009E4E1F" w:rsidRDefault="00BA5094" w:rsidP="00354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BA5094" w:rsidRPr="009E4E1F" w14:paraId="25C258D9" w14:textId="77777777" w:rsidTr="00CC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B493AA9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Angebot 3 </w:t>
            </w:r>
          </w:p>
          <w:p w14:paraId="735C63CC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Beschreibung</w:t>
            </w:r>
          </w:p>
          <w:p w14:paraId="3A6D736F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  <w:tc>
          <w:tcPr>
            <w:tcW w:w="107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3F23993" w14:textId="77777777" w:rsidR="00BA5094" w:rsidRPr="009E4E1F" w:rsidRDefault="00BA5094" w:rsidP="00354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E97847C" w14:textId="77777777" w:rsidR="00BA5094" w:rsidRPr="009E4E1F" w:rsidRDefault="00BA5094" w:rsidP="00354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BA5094" w:rsidRPr="009E4E1F" w14:paraId="06B8EF70" w14:textId="77777777" w:rsidTr="00CC1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BD74178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Beteiligung </w:t>
            </w:r>
          </w:p>
          <w:p w14:paraId="7BF75AC1" w14:textId="42E55B6C" w:rsidR="00BA5094" w:rsidRPr="009E4E1F" w:rsidRDefault="00BA5094" w:rsidP="00D07A80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Wo und </w:t>
            </w:r>
            <w:r w:rsidR="00D07A80">
              <w:rPr>
                <w:rFonts w:asciiTheme="minorHAnsi" w:hAnsiTheme="minorHAnsi" w:cstheme="minorHAnsi"/>
                <w:b w:val="0"/>
                <w:sz w:val="21"/>
                <w:szCs w:val="21"/>
              </w:rPr>
              <w:t>w</w:t>
            </w:r>
            <w:r w:rsidRPr="009E4E1F">
              <w:rPr>
                <w:rFonts w:asciiTheme="minorHAnsi" w:hAnsiTheme="minorHAnsi" w:cstheme="minorHAnsi"/>
                <w:b w:val="0"/>
                <w:sz w:val="21"/>
                <w:szCs w:val="21"/>
              </w:rPr>
              <w:t>ie können Kinder und Jugendliche in die Mitbestimmung und Mitgestaltung einbezogen werden?</w:t>
            </w:r>
          </w:p>
        </w:tc>
        <w:tc>
          <w:tcPr>
            <w:tcW w:w="107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B6186DD" w14:textId="77777777" w:rsidR="00BA5094" w:rsidRPr="009E4E1F" w:rsidRDefault="00BA5094" w:rsidP="00354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77FA3BA" w14:textId="77777777" w:rsidR="00BA5094" w:rsidRPr="009E4E1F" w:rsidRDefault="00BA5094" w:rsidP="00354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BA5094" w:rsidRPr="009E4E1F" w14:paraId="4A4F1C4C" w14:textId="77777777" w:rsidTr="00CC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7FC65F7E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>Sonstige Überlegungen</w:t>
            </w:r>
          </w:p>
          <w:p w14:paraId="784A73BC" w14:textId="77777777" w:rsidR="00BA5094" w:rsidRPr="009E4E1F" w:rsidRDefault="00BA5094" w:rsidP="00354E36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  <w:tc>
          <w:tcPr>
            <w:tcW w:w="107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B46E303" w14:textId="77777777" w:rsidR="00BA5094" w:rsidRPr="009E4E1F" w:rsidRDefault="00BA5094" w:rsidP="00354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97FE3B3" w14:textId="77777777" w:rsidR="00BA5094" w:rsidRPr="009E4E1F" w:rsidRDefault="00BA5094" w:rsidP="00354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p w14:paraId="57FD7A62" w14:textId="77777777" w:rsidR="00BA5094" w:rsidRPr="009E4E1F" w:rsidRDefault="00BA5094">
      <w:pPr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Gitternetztabelle4Akzent6"/>
        <w:tblW w:w="13603" w:type="dxa"/>
        <w:tblBorders>
          <w:top w:val="single" w:sz="4" w:space="0" w:color="E40038"/>
          <w:left w:val="single" w:sz="4" w:space="0" w:color="E40038"/>
          <w:bottom w:val="single" w:sz="4" w:space="0" w:color="E40038"/>
          <w:right w:val="single" w:sz="4" w:space="0" w:color="E40038"/>
          <w:insideH w:val="single" w:sz="4" w:space="0" w:color="E40038"/>
          <w:insideV w:val="single" w:sz="4" w:space="0" w:color="E40038"/>
        </w:tblBorders>
        <w:tblLook w:val="04A0" w:firstRow="1" w:lastRow="0" w:firstColumn="1" w:lastColumn="0" w:noHBand="0" w:noVBand="1"/>
      </w:tblPr>
      <w:tblGrid>
        <w:gridCol w:w="6091"/>
        <w:gridCol w:w="4536"/>
        <w:gridCol w:w="2976"/>
      </w:tblGrid>
      <w:tr w:rsidR="00F3751D" w:rsidRPr="00F3751D" w14:paraId="489CBA75" w14:textId="77777777" w:rsidTr="00877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5CBCE"/>
            <w:hideMark/>
          </w:tcPr>
          <w:p w14:paraId="324CD539" w14:textId="693D220C" w:rsidR="00176E68" w:rsidRPr="00F3751D" w:rsidRDefault="00DC2616" w:rsidP="007345E2">
            <w:pP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6</w:t>
            </w:r>
            <w:r w:rsidR="00176E68"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</w:t>
            </w:r>
            <w:r w:rsidR="007345E2" w:rsidRPr="00F3751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Abschließende Einschätzung und Begründung</w:t>
            </w:r>
          </w:p>
        </w:tc>
      </w:tr>
      <w:tr w:rsidR="007345E2" w:rsidRPr="009E4E1F" w14:paraId="2D60FC0F" w14:textId="77777777" w:rsidTr="0087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3FA9F0AC" w14:textId="77777777" w:rsidR="007345E2" w:rsidRPr="009E4E1F" w:rsidRDefault="007345E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sz w:val="21"/>
                <w:szCs w:val="21"/>
              </w:rPr>
              <w:t xml:space="preserve">Entscheidung </w:t>
            </w:r>
            <w:r w:rsidRPr="009E4E1F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für</w:t>
            </w:r>
            <w:r w:rsidRPr="009E4E1F">
              <w:rPr>
                <w:rFonts w:asciiTheme="minorHAnsi" w:hAnsiTheme="minorHAnsi" w:cstheme="minorHAnsi"/>
                <w:sz w:val="21"/>
                <w:szCs w:val="21"/>
              </w:rPr>
              <w:t xml:space="preserve"> die Öffnung folgender Angebote/Einrichtungen:</w:t>
            </w:r>
          </w:p>
          <w:p w14:paraId="7582CBFA" w14:textId="77777777" w:rsidR="007345E2" w:rsidRPr="009E4E1F" w:rsidRDefault="00734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5D81953" w14:textId="77777777" w:rsidR="007345E2" w:rsidRPr="009E4E1F" w:rsidRDefault="00734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506762" w14:textId="77777777" w:rsidR="007345E2" w:rsidRPr="009E4E1F" w:rsidRDefault="00734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D9AF976" w14:textId="77777777" w:rsidR="007345E2" w:rsidRPr="009E4E1F" w:rsidRDefault="007345E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</w:tr>
      <w:tr w:rsidR="007345E2" w:rsidRPr="009E4E1F" w14:paraId="35FD4B64" w14:textId="77777777" w:rsidTr="00CC1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CB29D44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Begründung</w:t>
            </w:r>
          </w:p>
          <w:p w14:paraId="6B484764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  <w:p w14:paraId="4EE7B3C0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  <w:p w14:paraId="29E7A04C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</w:tr>
      <w:tr w:rsidR="007345E2" w:rsidRPr="009E4E1F" w14:paraId="0DFB1D25" w14:textId="77777777" w:rsidTr="00CC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142159E" w14:textId="77777777" w:rsidR="007345E2" w:rsidRPr="009E4E1F" w:rsidRDefault="007345E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Entscheidung </w:t>
            </w:r>
            <w:r w:rsidR="004E22A6" w:rsidRPr="009E4E1F">
              <w:rPr>
                <w:rFonts w:asciiTheme="minorHAnsi" w:hAnsiTheme="minorHAnsi" w:cstheme="minorHAnsi"/>
                <w:bCs w:val="0"/>
                <w:sz w:val="21"/>
                <w:szCs w:val="21"/>
                <w:u w:val="single"/>
              </w:rPr>
              <w:t>gegen</w:t>
            </w: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 die Öffnung folgender Angebote/Einrichtungen:</w:t>
            </w:r>
          </w:p>
          <w:p w14:paraId="6F442384" w14:textId="77777777" w:rsidR="007345E2" w:rsidRPr="009E4E1F" w:rsidRDefault="007345E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  <w:p w14:paraId="241365FB" w14:textId="77777777" w:rsidR="007345E2" w:rsidRPr="009E4E1F" w:rsidRDefault="007345E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  <w:p w14:paraId="173C1EBC" w14:textId="77777777" w:rsidR="00F55753" w:rsidRPr="009E4E1F" w:rsidRDefault="00F55753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  <w:p w14:paraId="7873CFE3" w14:textId="77777777" w:rsidR="007345E2" w:rsidRPr="009E4E1F" w:rsidRDefault="007345E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</w:p>
        </w:tc>
      </w:tr>
      <w:tr w:rsidR="007345E2" w:rsidRPr="009E4E1F" w14:paraId="764264CD" w14:textId="77777777" w:rsidTr="00CC1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599DAA5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Begründung</w:t>
            </w:r>
          </w:p>
          <w:p w14:paraId="2A65F3B7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  <w:p w14:paraId="24436C0E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  <w:p w14:paraId="49950DE2" w14:textId="77777777" w:rsidR="007345E2" w:rsidRPr="009E4E1F" w:rsidRDefault="007345E2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</w:tr>
      <w:tr w:rsidR="007345E2" w:rsidRPr="009E4E1F" w14:paraId="36307309" w14:textId="77777777" w:rsidTr="00A9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6C21F42C" w14:textId="52A4B344" w:rsidR="007345E2" w:rsidRPr="009E4E1F" w:rsidRDefault="007345E2">
            <w:pPr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Cs w:val="0"/>
                <w:sz w:val="21"/>
                <w:szCs w:val="21"/>
              </w:rPr>
              <w:t>Abgestimmt mit Jugendamt</w:t>
            </w:r>
            <w:r w:rsidR="0022172C">
              <w:rPr>
                <w:rFonts w:asciiTheme="minorHAnsi" w:hAnsiTheme="minorHAnsi" w:cstheme="minorHAnsi"/>
                <w:bCs w:val="0"/>
                <w:sz w:val="21"/>
                <w:szCs w:val="21"/>
              </w:rPr>
              <w:t>:</w:t>
            </w:r>
          </w:p>
          <w:p w14:paraId="6DA124CE" w14:textId="77777777" w:rsidR="00086AC0" w:rsidRPr="009E4E1F" w:rsidRDefault="00086AC0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5A0DF788" w14:textId="27AA9A2E" w:rsidR="007345E2" w:rsidRPr="009E4E1F" w:rsidRDefault="00221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Ansprechpartner:</w:t>
            </w:r>
          </w:p>
        </w:tc>
        <w:tc>
          <w:tcPr>
            <w:tcW w:w="29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AE7E8"/>
          </w:tcPr>
          <w:p w14:paraId="64DE109E" w14:textId="436C4499" w:rsidR="007345E2" w:rsidRPr="009E4E1F" w:rsidRDefault="0073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E4E1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Datum</w:t>
            </w:r>
            <w:r w:rsidR="0022172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</w:tr>
      <w:permEnd w:id="1600880227"/>
    </w:tbl>
    <w:p w14:paraId="7BBA00D9" w14:textId="77777777" w:rsidR="00176E68" w:rsidRPr="009E4E1F" w:rsidRDefault="00176E68">
      <w:pPr>
        <w:rPr>
          <w:rFonts w:asciiTheme="minorHAnsi" w:hAnsiTheme="minorHAnsi" w:cstheme="minorHAnsi"/>
          <w:bCs/>
          <w:sz w:val="21"/>
          <w:szCs w:val="21"/>
        </w:rPr>
      </w:pPr>
    </w:p>
    <w:sectPr w:rsidR="00176E68" w:rsidRPr="009E4E1F" w:rsidSect="00987F64">
      <w:pgSz w:w="16838" w:h="11906" w:orient="landscape"/>
      <w:pgMar w:top="1560" w:right="1673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B2B71" w14:textId="77777777" w:rsidR="00EC1F35" w:rsidRDefault="00EC1F35" w:rsidP="002B23D9">
      <w:r>
        <w:separator/>
      </w:r>
    </w:p>
  </w:endnote>
  <w:endnote w:type="continuationSeparator" w:id="0">
    <w:p w14:paraId="5E8938E2" w14:textId="77777777" w:rsidR="00EC1F35" w:rsidRDefault="00EC1F35" w:rsidP="002B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0E28" w14:textId="3CB39757" w:rsidR="003E07A3" w:rsidRPr="00242D49" w:rsidRDefault="003E07A3" w:rsidP="00242D49">
    <w:pPr>
      <w:pStyle w:val="Fuzeile"/>
      <w:jc w:val="center"/>
      <w:rPr>
        <w:sz w:val="18"/>
        <w:szCs w:val="18"/>
      </w:rPr>
    </w:pPr>
    <w:r w:rsidRPr="00242D49">
      <w:rPr>
        <w:sz w:val="18"/>
        <w:szCs w:val="18"/>
      </w:rPr>
      <w:t xml:space="preserve">Seite </w:t>
    </w:r>
    <w:r w:rsidRPr="00242D49">
      <w:rPr>
        <w:b/>
        <w:bCs/>
        <w:sz w:val="18"/>
        <w:szCs w:val="18"/>
      </w:rPr>
      <w:fldChar w:fldCharType="begin"/>
    </w:r>
    <w:r w:rsidRPr="00242D49">
      <w:rPr>
        <w:b/>
        <w:bCs/>
        <w:sz w:val="18"/>
        <w:szCs w:val="18"/>
      </w:rPr>
      <w:instrText>PAGE  \* Arabic  \* MERGEFORMAT</w:instrText>
    </w:r>
    <w:r w:rsidRPr="00242D49">
      <w:rPr>
        <w:b/>
        <w:bCs/>
        <w:sz w:val="18"/>
        <w:szCs w:val="18"/>
      </w:rPr>
      <w:fldChar w:fldCharType="separate"/>
    </w:r>
    <w:r w:rsidR="0048686C">
      <w:rPr>
        <w:b/>
        <w:bCs/>
        <w:noProof/>
        <w:sz w:val="18"/>
        <w:szCs w:val="18"/>
      </w:rPr>
      <w:t>6</w:t>
    </w:r>
    <w:r w:rsidRPr="00242D49">
      <w:rPr>
        <w:b/>
        <w:bCs/>
        <w:sz w:val="18"/>
        <w:szCs w:val="18"/>
      </w:rPr>
      <w:fldChar w:fldCharType="end"/>
    </w:r>
    <w:r w:rsidRPr="00242D49">
      <w:rPr>
        <w:sz w:val="18"/>
        <w:szCs w:val="18"/>
      </w:rPr>
      <w:t xml:space="preserve"> von </w:t>
    </w:r>
    <w:r w:rsidRPr="00242D49">
      <w:rPr>
        <w:b/>
        <w:bCs/>
        <w:sz w:val="18"/>
        <w:szCs w:val="18"/>
      </w:rPr>
      <w:fldChar w:fldCharType="begin"/>
    </w:r>
    <w:r w:rsidRPr="00242D49">
      <w:rPr>
        <w:b/>
        <w:bCs/>
        <w:sz w:val="18"/>
        <w:szCs w:val="18"/>
      </w:rPr>
      <w:instrText>NUMPAGES  \* Arabic  \* MERGEFORMAT</w:instrText>
    </w:r>
    <w:r w:rsidRPr="00242D49">
      <w:rPr>
        <w:b/>
        <w:bCs/>
        <w:sz w:val="18"/>
        <w:szCs w:val="18"/>
      </w:rPr>
      <w:fldChar w:fldCharType="separate"/>
    </w:r>
    <w:r w:rsidR="0048686C">
      <w:rPr>
        <w:b/>
        <w:bCs/>
        <w:noProof/>
        <w:sz w:val="18"/>
        <w:szCs w:val="18"/>
      </w:rPr>
      <w:t>6</w:t>
    </w:r>
    <w:r w:rsidRPr="00242D4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6AC1" w14:textId="77777777" w:rsidR="00EC1F35" w:rsidRDefault="00EC1F35" w:rsidP="002B23D9">
      <w:r>
        <w:separator/>
      </w:r>
    </w:p>
  </w:footnote>
  <w:footnote w:type="continuationSeparator" w:id="0">
    <w:p w14:paraId="5B00B650" w14:textId="77777777" w:rsidR="00EC1F35" w:rsidRDefault="00EC1F35" w:rsidP="002B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FFC" w14:textId="5A2F39E0" w:rsidR="003E07A3" w:rsidRPr="00E207DA" w:rsidRDefault="003A3577" w:rsidP="00E207DA">
    <w:pPr>
      <w:spacing w:line="240" w:lineRule="auto"/>
      <w:rPr>
        <w:rFonts w:asciiTheme="minorHAnsi" w:hAnsiTheme="minorHAnsi" w:cstheme="minorHAnsi"/>
      </w:rPr>
    </w:pPr>
    <w:r w:rsidRPr="00E207DA">
      <w:rPr>
        <w:rFonts w:asciiTheme="minorHAnsi" w:hAnsiTheme="minorHAnsi" w:cstheme="minorHAnsi"/>
        <w:noProof/>
        <w:lang w:eastAsia="de-DE"/>
      </w:rPr>
      <w:drawing>
        <wp:anchor distT="0" distB="0" distL="114300" distR="114300" simplePos="0" relativeHeight="251673600" behindDoc="0" locked="0" layoutInCell="1" allowOverlap="1" wp14:anchorId="001ECCFA" wp14:editId="2A12CF35">
          <wp:simplePos x="0" y="0"/>
          <wp:positionH relativeFrom="margin">
            <wp:posOffset>-492760</wp:posOffset>
          </wp:positionH>
          <wp:positionV relativeFrom="paragraph">
            <wp:posOffset>-250825</wp:posOffset>
          </wp:positionV>
          <wp:extent cx="971550" cy="822325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CVJ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CC5" w:rsidRPr="00E207DA">
      <w:rPr>
        <w:rFonts w:asciiTheme="minorHAnsi" w:hAnsiTheme="minorHAnsi" w:cstheme="minorHAnsi"/>
        <w:bCs/>
        <w:sz w:val="18"/>
        <w:szCs w:val="18"/>
      </w:rPr>
      <w:t xml:space="preserve">Orientierungshilfe für die Wiedereröffnung von Angeboten und Einrichtungen </w:t>
    </w:r>
    <w:r w:rsidR="007464ED">
      <w:rPr>
        <w:rFonts w:asciiTheme="minorHAnsi" w:hAnsiTheme="minorHAnsi" w:cstheme="minorHAnsi"/>
        <w:bCs/>
        <w:sz w:val="18"/>
        <w:szCs w:val="18"/>
      </w:rPr>
      <w:br/>
    </w:r>
    <w:r w:rsidR="002D2CC5" w:rsidRPr="00E207DA">
      <w:rPr>
        <w:rFonts w:asciiTheme="minorHAnsi" w:hAnsiTheme="minorHAnsi" w:cstheme="minorHAnsi"/>
        <w:bCs/>
        <w:sz w:val="18"/>
        <w:szCs w:val="18"/>
      </w:rPr>
      <w:t>der Kinder- und Jugendarbeit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9EDE2" w14:textId="77777777" w:rsidR="003E07A3" w:rsidRDefault="003E07A3" w:rsidP="002E5B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2576" behindDoc="1" locked="0" layoutInCell="1" allowOverlap="1" wp14:anchorId="749762F7" wp14:editId="6EBC91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Briefpapier_CVJM-Deutsch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7D2AB" w14:textId="77777777" w:rsidR="003E07A3" w:rsidRPr="002E5BEB" w:rsidRDefault="003E07A3" w:rsidP="002E5B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86E"/>
    <w:multiLevelType w:val="hybridMultilevel"/>
    <w:tmpl w:val="D9948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6ABA"/>
    <w:multiLevelType w:val="hybridMultilevel"/>
    <w:tmpl w:val="F3021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328"/>
    <w:multiLevelType w:val="hybridMultilevel"/>
    <w:tmpl w:val="8F729678"/>
    <w:lvl w:ilvl="0" w:tplc="EE2E062E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7C32"/>
    <w:multiLevelType w:val="hybridMultilevel"/>
    <w:tmpl w:val="79809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LmDRWgwL+rq3otbv5mXPoAcEi2ic7Iht+aHcKcWmcBvTvHES+JoU2LK2jPxG/WSEZJvZlf3xehbsU5XTfHh5mw==" w:salt="Ag7DlrqrqxVB7IHALc2Veg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28"/>
    <w:rsid w:val="00005A8D"/>
    <w:rsid w:val="00034A28"/>
    <w:rsid w:val="000804C2"/>
    <w:rsid w:val="00086AC0"/>
    <w:rsid w:val="000E4956"/>
    <w:rsid w:val="000F3F62"/>
    <w:rsid w:val="000F63CB"/>
    <w:rsid w:val="001008F1"/>
    <w:rsid w:val="00105D56"/>
    <w:rsid w:val="001272AD"/>
    <w:rsid w:val="001459EF"/>
    <w:rsid w:val="00172F11"/>
    <w:rsid w:val="00176E68"/>
    <w:rsid w:val="00197C3B"/>
    <w:rsid w:val="001B2DCD"/>
    <w:rsid w:val="001C6682"/>
    <w:rsid w:val="001F5DB1"/>
    <w:rsid w:val="00200CD2"/>
    <w:rsid w:val="002063BD"/>
    <w:rsid w:val="0022172C"/>
    <w:rsid w:val="00242D49"/>
    <w:rsid w:val="00254C09"/>
    <w:rsid w:val="00263354"/>
    <w:rsid w:val="002713B0"/>
    <w:rsid w:val="00283B5A"/>
    <w:rsid w:val="002B23D9"/>
    <w:rsid w:val="002C7DEA"/>
    <w:rsid w:val="002D2CC5"/>
    <w:rsid w:val="002E5BEB"/>
    <w:rsid w:val="00315CC3"/>
    <w:rsid w:val="00334073"/>
    <w:rsid w:val="00334C40"/>
    <w:rsid w:val="00355179"/>
    <w:rsid w:val="00370EDC"/>
    <w:rsid w:val="003A3577"/>
    <w:rsid w:val="003A79A5"/>
    <w:rsid w:val="003D04B1"/>
    <w:rsid w:val="003E07A3"/>
    <w:rsid w:val="003E6006"/>
    <w:rsid w:val="004057F7"/>
    <w:rsid w:val="004262E7"/>
    <w:rsid w:val="00445A53"/>
    <w:rsid w:val="0046755F"/>
    <w:rsid w:val="00476F6C"/>
    <w:rsid w:val="0048686C"/>
    <w:rsid w:val="004B763A"/>
    <w:rsid w:val="004E22A6"/>
    <w:rsid w:val="00500172"/>
    <w:rsid w:val="00510949"/>
    <w:rsid w:val="005361D3"/>
    <w:rsid w:val="0057713E"/>
    <w:rsid w:val="00582D60"/>
    <w:rsid w:val="0059454F"/>
    <w:rsid w:val="005B58CD"/>
    <w:rsid w:val="005D2C74"/>
    <w:rsid w:val="005E73FB"/>
    <w:rsid w:val="005E7535"/>
    <w:rsid w:val="005F3DCF"/>
    <w:rsid w:val="00621048"/>
    <w:rsid w:val="00637097"/>
    <w:rsid w:val="006D6694"/>
    <w:rsid w:val="006F66CA"/>
    <w:rsid w:val="007050F4"/>
    <w:rsid w:val="007345E2"/>
    <w:rsid w:val="007464ED"/>
    <w:rsid w:val="0076604A"/>
    <w:rsid w:val="007D55F2"/>
    <w:rsid w:val="00877C1F"/>
    <w:rsid w:val="008B1CED"/>
    <w:rsid w:val="008C4AD8"/>
    <w:rsid w:val="008D7E17"/>
    <w:rsid w:val="00921E12"/>
    <w:rsid w:val="00926850"/>
    <w:rsid w:val="00963B9D"/>
    <w:rsid w:val="00987F64"/>
    <w:rsid w:val="009A35F5"/>
    <w:rsid w:val="009B5F44"/>
    <w:rsid w:val="009E4E1F"/>
    <w:rsid w:val="009F1086"/>
    <w:rsid w:val="00A1529C"/>
    <w:rsid w:val="00A506E1"/>
    <w:rsid w:val="00A56C08"/>
    <w:rsid w:val="00A74536"/>
    <w:rsid w:val="00A96CEB"/>
    <w:rsid w:val="00A96F10"/>
    <w:rsid w:val="00AB0C13"/>
    <w:rsid w:val="00AC04B5"/>
    <w:rsid w:val="00AE1C1F"/>
    <w:rsid w:val="00B070F1"/>
    <w:rsid w:val="00B40761"/>
    <w:rsid w:val="00B818CC"/>
    <w:rsid w:val="00B87A93"/>
    <w:rsid w:val="00BA3611"/>
    <w:rsid w:val="00BA5094"/>
    <w:rsid w:val="00BD2AC4"/>
    <w:rsid w:val="00C33194"/>
    <w:rsid w:val="00C42107"/>
    <w:rsid w:val="00C63374"/>
    <w:rsid w:val="00CC128B"/>
    <w:rsid w:val="00CD76BE"/>
    <w:rsid w:val="00CE41A0"/>
    <w:rsid w:val="00CF5B56"/>
    <w:rsid w:val="00D07A80"/>
    <w:rsid w:val="00D23A3F"/>
    <w:rsid w:val="00D43391"/>
    <w:rsid w:val="00D47A56"/>
    <w:rsid w:val="00D5661F"/>
    <w:rsid w:val="00DC2616"/>
    <w:rsid w:val="00E207DA"/>
    <w:rsid w:val="00E2172C"/>
    <w:rsid w:val="00E717FF"/>
    <w:rsid w:val="00E721D6"/>
    <w:rsid w:val="00E7601F"/>
    <w:rsid w:val="00E9760D"/>
    <w:rsid w:val="00EB5F76"/>
    <w:rsid w:val="00EC1677"/>
    <w:rsid w:val="00EC1F35"/>
    <w:rsid w:val="00F270E4"/>
    <w:rsid w:val="00F32AC5"/>
    <w:rsid w:val="00F35212"/>
    <w:rsid w:val="00F3751D"/>
    <w:rsid w:val="00F45B34"/>
    <w:rsid w:val="00F55753"/>
    <w:rsid w:val="00F574BC"/>
    <w:rsid w:val="00F9566D"/>
    <w:rsid w:val="00FC1974"/>
    <w:rsid w:val="00FC325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01946C"/>
  <w15:chartTrackingRefBased/>
  <w15:docId w15:val="{EA7FC2DB-7A9A-4DE9-AD2D-9DF0CBFA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6E1"/>
    <w:pPr>
      <w:spacing w:after="120" w:line="280" w:lineRule="atLeast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506E1"/>
    <w:pPr>
      <w:autoSpaceDE w:val="0"/>
      <w:autoSpaceDN w:val="0"/>
      <w:adjustRightInd w:val="0"/>
      <w:textAlignment w:val="center"/>
      <w:outlineLvl w:val="0"/>
    </w:pPr>
    <w:rPr>
      <w:b/>
      <w:bCs/>
      <w: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506E1"/>
    <w:pPr>
      <w:autoSpaceDE w:val="0"/>
      <w:autoSpaceDN w:val="0"/>
      <w:adjustRightInd w:val="0"/>
      <w:textAlignment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A506E1"/>
    <w:pPr>
      <w:autoSpaceDE w:val="0"/>
      <w:autoSpaceDN w:val="0"/>
      <w:adjustRightInd w:val="0"/>
      <w:textAlignment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A506E1"/>
    <w:pPr>
      <w:autoSpaceDE w:val="0"/>
      <w:autoSpaceDN w:val="0"/>
      <w:adjustRightInd w:val="0"/>
      <w:jc w:val="center"/>
      <w:textAlignment w:val="center"/>
      <w:outlineLvl w:val="3"/>
    </w:pPr>
    <w:rPr>
      <w:rFonts w:ascii="Source Sans Pro Light" w:hAnsi="Source Sans Pro Light"/>
      <w:sz w:val="48"/>
      <w:szCs w:val="4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506E1"/>
    <w:pPr>
      <w:keepNext/>
      <w:keepLines/>
      <w:spacing w:before="40" w:after="0"/>
      <w:outlineLvl w:val="4"/>
    </w:pPr>
    <w:rPr>
      <w:rFonts w:eastAsiaTheme="majorEastAsia" w:cstheme="majorBidi"/>
      <w:color w:val="E400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179"/>
  </w:style>
  <w:style w:type="paragraph" w:styleId="Fuzeile">
    <w:name w:val="footer"/>
    <w:basedOn w:val="Standard"/>
    <w:link w:val="FuzeileZchn"/>
    <w:uiPriority w:val="99"/>
    <w:rsid w:val="00A506E1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textAlignment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A506E1"/>
    <w:rPr>
      <w:rFonts w:ascii="Source Sans Pro" w:hAnsi="Source Sans Pro"/>
    </w:rPr>
  </w:style>
  <w:style w:type="paragraph" w:customStyle="1" w:styleId="EinfAbs">
    <w:name w:val="[Einf. Abs.]"/>
    <w:basedOn w:val="Standard"/>
    <w:uiPriority w:val="99"/>
    <w:rsid w:val="00355179"/>
    <w:pPr>
      <w:spacing w:after="0" w:line="288" w:lineRule="auto"/>
    </w:pPr>
    <w:rPr>
      <w:rFonts w:ascii="Minion Pro" w:hAnsi="Minion Pro" w:cs="Minion Pro"/>
      <w:sz w:val="24"/>
      <w:szCs w:val="24"/>
    </w:rPr>
  </w:style>
  <w:style w:type="paragraph" w:customStyle="1" w:styleId="KeinAbsatzformat">
    <w:name w:val="[Kein Absatzformat]"/>
    <w:rsid w:val="00F270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rieftext">
    <w:name w:val="Brieftext"/>
    <w:basedOn w:val="KeinAbsatzformat"/>
    <w:uiPriority w:val="99"/>
    <w:rsid w:val="002B23D9"/>
    <w:pPr>
      <w:spacing w:after="120" w:line="280" w:lineRule="atLeast"/>
    </w:pPr>
    <w:rPr>
      <w:rFonts w:ascii="Source Sans Pro" w:hAnsi="Source Sans Pro" w:cs="Source Sans Pro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C40"/>
    <w:rPr>
      <w:rFonts w:ascii="Segoe UI" w:hAnsi="Segoe UI" w:cs="Segoe UI"/>
      <w:sz w:val="18"/>
      <w:szCs w:val="18"/>
    </w:rPr>
  </w:style>
  <w:style w:type="paragraph" w:customStyle="1" w:styleId="AbsenderimFenster">
    <w:name w:val="Absender im Fenster"/>
    <w:basedOn w:val="Standard"/>
    <w:uiPriority w:val="2"/>
    <w:rsid w:val="00A506E1"/>
    <w:pPr>
      <w:autoSpaceDE w:val="0"/>
      <w:autoSpaceDN w:val="0"/>
      <w:adjustRightInd w:val="0"/>
      <w:spacing w:after="0" w:line="288" w:lineRule="auto"/>
      <w:textAlignment w:val="center"/>
    </w:pPr>
    <w:rPr>
      <w:rFonts w:cs="Source Sans Pro"/>
      <w:color w:val="767171" w:themeColor="background2" w:themeShade="80"/>
      <w:sz w:val="15"/>
      <w:szCs w:val="15"/>
    </w:rPr>
  </w:style>
  <w:style w:type="paragraph" w:customStyle="1" w:styleId="Kontaktdatenrotundfett">
    <w:name w:val="Kontaktdaten rot und fett"/>
    <w:basedOn w:val="Standard"/>
    <w:uiPriority w:val="2"/>
    <w:rsid w:val="00A506E1"/>
    <w:pPr>
      <w:autoSpaceDE w:val="0"/>
      <w:autoSpaceDN w:val="0"/>
      <w:adjustRightInd w:val="0"/>
      <w:spacing w:after="0" w:line="240" w:lineRule="auto"/>
      <w:jc w:val="right"/>
      <w:textAlignment w:val="center"/>
    </w:pPr>
    <w:rPr>
      <w:rFonts w:cs="Source Sans Pro"/>
      <w:b/>
      <w:bCs/>
      <w:color w:val="FF004C"/>
      <w:sz w:val="16"/>
      <w:szCs w:val="16"/>
    </w:rPr>
  </w:style>
  <w:style w:type="paragraph" w:customStyle="1" w:styleId="Kontaktdatennormal">
    <w:name w:val="Kontaktdaten normal"/>
    <w:basedOn w:val="Standard"/>
    <w:uiPriority w:val="2"/>
    <w:rsid w:val="00A506E1"/>
    <w:pPr>
      <w:autoSpaceDE w:val="0"/>
      <w:autoSpaceDN w:val="0"/>
      <w:adjustRightInd w:val="0"/>
      <w:spacing w:after="113" w:line="240" w:lineRule="auto"/>
      <w:jc w:val="right"/>
      <w:textAlignment w:val="center"/>
    </w:pPr>
    <w:rPr>
      <w:rFonts w:cs="Source Sans Pro"/>
      <w:sz w:val="16"/>
      <w:szCs w:val="16"/>
    </w:rPr>
  </w:style>
  <w:style w:type="paragraph" w:customStyle="1" w:styleId="Fuzeilerotundfett">
    <w:name w:val="Fußzeile rot und fett"/>
    <w:basedOn w:val="Standard"/>
    <w:uiPriority w:val="2"/>
    <w:unhideWhenUsed/>
    <w:rsid w:val="00A506E1"/>
    <w:pPr>
      <w:autoSpaceDE w:val="0"/>
      <w:autoSpaceDN w:val="0"/>
      <w:adjustRightInd w:val="0"/>
      <w:spacing w:after="0" w:line="240" w:lineRule="auto"/>
      <w:textAlignment w:val="center"/>
    </w:pPr>
    <w:rPr>
      <w:rFonts w:cs="Source Sans Pro Semibold"/>
      <w:b/>
      <w:bCs/>
      <w:color w:val="E40037"/>
      <w:w w:val="96"/>
      <w:sz w:val="14"/>
      <w:szCs w:val="14"/>
    </w:rPr>
  </w:style>
  <w:style w:type="paragraph" w:customStyle="1" w:styleId="Fuzeilenormal">
    <w:name w:val="Fußzeile normal"/>
    <w:basedOn w:val="Standard"/>
    <w:uiPriority w:val="2"/>
    <w:unhideWhenUsed/>
    <w:rsid w:val="00A506E1"/>
    <w:pPr>
      <w:autoSpaceDE w:val="0"/>
      <w:autoSpaceDN w:val="0"/>
      <w:adjustRightInd w:val="0"/>
      <w:spacing w:after="0" w:line="240" w:lineRule="auto"/>
      <w:textAlignment w:val="center"/>
    </w:pPr>
    <w:rPr>
      <w:rFonts w:cs="Source Sans Pro"/>
      <w:w w:val="96"/>
      <w:sz w:val="14"/>
      <w:szCs w:val="14"/>
    </w:rPr>
  </w:style>
  <w:style w:type="paragraph" w:customStyle="1" w:styleId="Fuzeileschwarzundfett">
    <w:name w:val="Fußzeile schwarz und fett"/>
    <w:basedOn w:val="Fuzeilenormal"/>
    <w:uiPriority w:val="2"/>
    <w:unhideWhenUsed/>
    <w:rsid w:val="00A506E1"/>
    <w:rPr>
      <w:b/>
      <w:bCs/>
    </w:rPr>
  </w:style>
  <w:style w:type="paragraph" w:customStyle="1" w:styleId="Adresse">
    <w:name w:val="Adresse"/>
    <w:basedOn w:val="EinfAbs"/>
    <w:qFormat/>
    <w:rsid w:val="002B23D9"/>
    <w:pPr>
      <w:spacing w:after="57"/>
    </w:pPr>
    <w:rPr>
      <w:rFonts w:ascii="Source Sans Pro" w:hAnsi="Source Sans Pro" w:cs="Source Sans Pro"/>
      <w:sz w:val="22"/>
      <w:szCs w:val="22"/>
    </w:rPr>
  </w:style>
  <w:style w:type="paragraph" w:customStyle="1" w:styleId="FlietextmitAbstand">
    <w:name w:val="Fließtext (mit Abstand)"/>
    <w:basedOn w:val="Standard"/>
    <w:qFormat/>
    <w:rsid w:val="00A506E1"/>
    <w:pPr>
      <w:autoSpaceDE w:val="0"/>
      <w:autoSpaceDN w:val="0"/>
      <w:adjustRightInd w:val="0"/>
      <w:textAlignment w:val="center"/>
    </w:pPr>
    <w:rPr>
      <w:rFonts w:cs="Source Sans Pro"/>
      <w:color w:val="000000"/>
    </w:rPr>
  </w:style>
  <w:style w:type="paragraph" w:customStyle="1" w:styleId="FlietextohneAbstand">
    <w:name w:val="Fließtext (ohne Abstand)"/>
    <w:basedOn w:val="FlietextmitAbstand"/>
    <w:qFormat/>
    <w:rsid w:val="00A506E1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A506E1"/>
    <w:rPr>
      <w:rFonts w:ascii="Source Sans Pro" w:hAnsi="Source Sans Pro"/>
      <w:b/>
      <w:bCs/>
      <w: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506E1"/>
    <w:rPr>
      <w:rFonts w:ascii="Source Sans Pro" w:hAnsi="Source Sans Pro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506E1"/>
    <w:rPr>
      <w:rFonts w:ascii="Source Sans Pro" w:hAnsi="Source Sans Pro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506E1"/>
    <w:rPr>
      <w:rFonts w:ascii="Source Sans Pro Light" w:hAnsi="Source Sans Pro Light"/>
      <w:sz w:val="48"/>
      <w:szCs w:val="4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506E1"/>
    <w:rPr>
      <w:rFonts w:ascii="Source Sans Pro" w:eastAsiaTheme="majorEastAsia" w:hAnsi="Source Sans Pro" w:cstheme="majorBidi"/>
      <w:color w:val="E40038"/>
    </w:rPr>
  </w:style>
  <w:style w:type="table" w:styleId="Tabellenraster">
    <w:name w:val="Table Grid"/>
    <w:basedOn w:val="NormaleTabelle"/>
    <w:uiPriority w:val="39"/>
    <w:rsid w:val="001B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1B2D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infacheTabelle1">
    <w:name w:val="Plain Table 1"/>
    <w:basedOn w:val="NormaleTabelle"/>
    <w:uiPriority w:val="41"/>
    <w:rsid w:val="001B2D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2">
    <w:name w:val="Grid Table 2 Accent 2"/>
    <w:basedOn w:val="NormaleTabelle"/>
    <w:uiPriority w:val="47"/>
    <w:rsid w:val="001B2DC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2">
    <w:name w:val="Grid Table 4 Accent 2"/>
    <w:basedOn w:val="NormaleTabelle"/>
    <w:uiPriority w:val="49"/>
    <w:rsid w:val="001B2DC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6">
    <w:name w:val="Grid Table 4 Accent 6"/>
    <w:basedOn w:val="NormaleTabelle"/>
    <w:uiPriority w:val="49"/>
    <w:rsid w:val="001B2D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enabsatz">
    <w:name w:val="List Paragraph"/>
    <w:basedOn w:val="Standard"/>
    <w:uiPriority w:val="34"/>
    <w:qFormat/>
    <w:rsid w:val="001B2D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2D6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C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C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CED"/>
    <w:rPr>
      <w:rFonts w:ascii="Source Sans Pro" w:hAnsi="Source Sans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C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CED"/>
    <w:rPr>
      <w:rFonts w:ascii="Source Sans Pro" w:hAnsi="Source Sans Pro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21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nth\Documents\Benutzerdefinierte%20Office-Vorlagen\2017_CVJM-Deutschland-Wordvorlage_QU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5433-F329-4B06-B909-6874FBA6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2017_CVJM-Deutschland-Wordvorlage_QUER</Template>
  <TotalTime>0</TotalTime>
  <Pages>6</Pages>
  <Words>1060</Words>
  <Characters>6684</Characters>
  <Application>Microsoft Office Word</Application>
  <DocSecurity>8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Korinth</dc:creator>
  <cp:keywords/>
  <dc:description/>
  <cp:lastModifiedBy>Carsten Korinth</cp:lastModifiedBy>
  <cp:revision>7</cp:revision>
  <cp:lastPrinted>2020-05-08T15:34:00Z</cp:lastPrinted>
  <dcterms:created xsi:type="dcterms:W3CDTF">2020-05-08T15:06:00Z</dcterms:created>
  <dcterms:modified xsi:type="dcterms:W3CDTF">2020-05-08T15:45:00Z</dcterms:modified>
</cp:coreProperties>
</file>